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508C7314" w:rsidR="00F76E5D" w:rsidRPr="00454E26" w:rsidRDefault="007F4038" w:rsidP="00532B81">
      <w:pPr>
        <w:rPr>
          <w:b/>
          <w:sz w:val="26"/>
          <w:szCs w:val="26"/>
        </w:rPr>
      </w:pPr>
      <w:bookmarkStart w:id="0" w:name="_GoBack"/>
      <w:bookmarkEnd w:id="0"/>
      <w:r w:rsidRPr="00454E26">
        <w:rPr>
          <w:b/>
          <w:sz w:val="26"/>
          <w:szCs w:val="26"/>
        </w:rPr>
        <w:t xml:space="preserve">CÔNG TY: </w:t>
      </w:r>
      <w:r w:rsidR="00C63DDE" w:rsidRPr="00454E26">
        <w:rPr>
          <w:b/>
          <w:sz w:val="26"/>
          <w:szCs w:val="26"/>
        </w:rPr>
        <w:t>……………………………………………</w:t>
      </w:r>
    </w:p>
    <w:p w14:paraId="61C2D0FF" w14:textId="7FFC2636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 xml:space="preserve">ĐỊA CHỈ: </w:t>
      </w:r>
      <w:r w:rsidR="00C63DDE" w:rsidRPr="00454E26">
        <w:rPr>
          <w:b/>
          <w:sz w:val="26"/>
          <w:szCs w:val="26"/>
        </w:rPr>
        <w:t>……………………………………………..</w:t>
      </w:r>
      <w:r w:rsidR="007B6CFE">
        <w:rPr>
          <w:b/>
          <w:sz w:val="26"/>
          <w:szCs w:val="26"/>
        </w:rPr>
        <w:t>.</w:t>
      </w:r>
    </w:p>
    <w:p w14:paraId="09D8AABF" w14:textId="77777777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</w:t>
      </w:r>
      <w:r w:rsidR="0025523B" w:rsidRPr="00454E26">
        <w:rPr>
          <w:b/>
          <w:sz w:val="26"/>
          <w:szCs w:val="26"/>
        </w:rPr>
        <w:t xml:space="preserve"> THOẠ</w:t>
      </w:r>
      <w:r w:rsidRPr="00454E26">
        <w:rPr>
          <w:b/>
          <w:sz w:val="26"/>
          <w:szCs w:val="26"/>
        </w:rPr>
        <w:t xml:space="preserve">I: </w:t>
      </w:r>
      <w:r w:rsidR="00C63DDE" w:rsidRPr="00454E26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454E26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454E26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052C99C4" w14:textId="77777777" w:rsidR="0073054C" w:rsidRPr="00454E26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454E26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5C67EC22" w14:textId="22324B51" w:rsidR="00D962D5" w:rsidRPr="00454E26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</w:t>
      </w:r>
      <w:r w:rsidR="00374075" w:rsidRPr="00454E26">
        <w:rPr>
          <w:sz w:val="26"/>
          <w:szCs w:val="26"/>
        </w:rPr>
        <w:t>công văn</w:t>
      </w:r>
      <w:r w:rsidRPr="00454E26">
        <w:rPr>
          <w:sz w:val="26"/>
          <w:szCs w:val="26"/>
        </w:rPr>
        <w:t xml:space="preserve"> mời </w:t>
      </w:r>
      <w:r w:rsidR="00362398" w:rsidRPr="00454E26">
        <w:rPr>
          <w:sz w:val="26"/>
          <w:szCs w:val="26"/>
        </w:rPr>
        <w:t>chào</w:t>
      </w:r>
      <w:r w:rsidRPr="00454E26">
        <w:rPr>
          <w:sz w:val="26"/>
          <w:szCs w:val="26"/>
        </w:rPr>
        <w:t xml:space="preserve"> giá </w:t>
      </w:r>
      <w:r w:rsidR="004E6167" w:rsidRPr="00454E26">
        <w:rPr>
          <w:bCs/>
          <w:sz w:val="26"/>
          <w:szCs w:val="26"/>
        </w:rPr>
        <w:t xml:space="preserve">số </w:t>
      </w:r>
      <w:r w:rsidR="009A2CE9" w:rsidRPr="00454E26">
        <w:rPr>
          <w:bCs/>
          <w:sz w:val="26"/>
          <w:szCs w:val="26"/>
        </w:rPr>
        <w:t>……..</w:t>
      </w:r>
      <w:r w:rsidR="004E6167" w:rsidRPr="00454E26">
        <w:rPr>
          <w:bCs/>
          <w:sz w:val="26"/>
          <w:szCs w:val="26"/>
        </w:rPr>
        <w:t>/</w:t>
      </w:r>
      <w:r w:rsidR="004E6167" w:rsidRPr="000425C6">
        <w:rPr>
          <w:bCs/>
          <w:szCs w:val="26"/>
        </w:rPr>
        <w:t>BVĐHYD</w:t>
      </w:r>
      <w:r w:rsidR="002A5B6D" w:rsidRPr="00454E26">
        <w:rPr>
          <w:bCs/>
          <w:sz w:val="26"/>
          <w:szCs w:val="26"/>
        </w:rPr>
        <w:t>-</w:t>
      </w:r>
      <w:r w:rsidR="006B73A6" w:rsidRPr="00454E26">
        <w:rPr>
          <w:bCs/>
          <w:sz w:val="26"/>
          <w:szCs w:val="26"/>
        </w:rPr>
        <w:t>QTTN</w:t>
      </w:r>
      <w:r w:rsidR="00726642" w:rsidRPr="00454E26">
        <w:rPr>
          <w:bCs/>
          <w:sz w:val="26"/>
          <w:szCs w:val="26"/>
        </w:rPr>
        <w:t xml:space="preserve"> ngày    /    /202</w:t>
      </w:r>
      <w:r w:rsidR="007B2AB7">
        <w:rPr>
          <w:bCs/>
          <w:sz w:val="26"/>
          <w:szCs w:val="26"/>
        </w:rPr>
        <w:t>2</w:t>
      </w:r>
      <w:r w:rsidR="004E6167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219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702"/>
        <w:gridCol w:w="3542"/>
        <w:gridCol w:w="568"/>
        <w:gridCol w:w="710"/>
        <w:gridCol w:w="1138"/>
        <w:gridCol w:w="1413"/>
      </w:tblGrid>
      <w:tr w:rsidR="007B2AB7" w:rsidRPr="00454E26" w14:paraId="5727132F" w14:textId="77777777" w:rsidTr="00717771">
        <w:trPr>
          <w:trHeight w:val="1070"/>
          <w:tblHeader/>
          <w:jc w:val="center"/>
        </w:trPr>
        <w:tc>
          <w:tcPr>
            <w:tcW w:w="223" w:type="pct"/>
            <w:vAlign w:val="center"/>
          </w:tcPr>
          <w:p w14:paraId="19DAA953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96" w:type="pct"/>
            <w:vAlign w:val="center"/>
          </w:tcPr>
          <w:p w14:paraId="749E87E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1865" w:type="pct"/>
            <w:vAlign w:val="center"/>
          </w:tcPr>
          <w:p w14:paraId="00CF9B75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sz w:val="26"/>
                <w:szCs w:val="26"/>
              </w:rPr>
            </w:pPr>
            <w:r w:rsidRPr="004A7C4F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299" w:type="pct"/>
            <w:vAlign w:val="center"/>
          </w:tcPr>
          <w:p w14:paraId="378B8D61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74" w:type="pct"/>
            <w:vAlign w:val="center"/>
          </w:tcPr>
          <w:p w14:paraId="7FBB8CB7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598" w:type="pct"/>
            <w:vAlign w:val="center"/>
          </w:tcPr>
          <w:p w14:paraId="591242E9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giá</w:t>
            </w:r>
            <w:r w:rsidRPr="00454E26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744" w:type="pct"/>
            <w:vAlign w:val="center"/>
          </w:tcPr>
          <w:p w14:paraId="2C9DDD5B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(có VAT)</w:t>
            </w:r>
          </w:p>
        </w:tc>
      </w:tr>
      <w:tr w:rsidR="00717771" w:rsidRPr="001E17F4" w14:paraId="4688AA34" w14:textId="77777777" w:rsidTr="00717771">
        <w:trPr>
          <w:trHeight w:val="870"/>
          <w:jc w:val="center"/>
        </w:trPr>
        <w:tc>
          <w:tcPr>
            <w:tcW w:w="223" w:type="pct"/>
            <w:vAlign w:val="center"/>
          </w:tcPr>
          <w:p w14:paraId="1117E791" w14:textId="1ED23D71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896" w:type="pct"/>
            <w:vAlign w:val="center"/>
          </w:tcPr>
          <w:p w14:paraId="5D1B51F5" w14:textId="4C9AD735" w:rsidR="00717771" w:rsidRPr="00454E26" w:rsidRDefault="00717771" w:rsidP="00717771">
            <w:pPr>
              <w:spacing w:before="60" w:after="60" w:line="276" w:lineRule="auto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 xml:space="preserve">Hóa chất ngăn ngừa cáu cặn, ăn mòn cho hệ thống tháp giải nhiệt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6B3EF47B" w14:textId="15A6FFD9" w:rsidR="00717771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Thành phần: </w:t>
            </w:r>
            <w:r w:rsidRPr="00CC59B2">
              <w:rPr>
                <w:iCs/>
                <w:sz w:val="26"/>
                <w:szCs w:val="26"/>
                <w:lang w:val="pl-PL"/>
              </w:rPr>
              <w:t>Sodiumhydroxyphosphonoacetic, Sodiumtolyltriazole, Sodiumterpomaleic, Sodiumphosphonocarboxylic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 </w:t>
            </w:r>
          </w:p>
          <w:p w14:paraId="6935F690" w14:textId="42B1D324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Chất lượng tương đương hóa chất Chemguard 018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  <w:p w14:paraId="267C54DE" w14:textId="259B160B" w:rsidR="00717771" w:rsidRPr="00833B50" w:rsidRDefault="00717771" w:rsidP="00717771">
            <w:pPr>
              <w:spacing w:before="60" w:after="6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Dịch vụ kèm theo cung cấp hóa chất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299" w:type="pct"/>
            <w:vAlign w:val="center"/>
          </w:tcPr>
          <w:p w14:paraId="0AD08BA3" w14:textId="67ADEF47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F137B2">
              <w:rPr>
                <w:iCs/>
                <w:sz w:val="26"/>
                <w:szCs w:val="26"/>
                <w:lang w:val="pl-PL"/>
              </w:rPr>
              <w:t>kg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89AE86" w14:textId="4748380A" w:rsidR="00717771" w:rsidRPr="001E17F4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717771">
              <w:rPr>
                <w:iCs/>
                <w:sz w:val="26"/>
                <w:szCs w:val="26"/>
                <w:lang w:val="pl-PL"/>
              </w:rPr>
              <w:t>648</w:t>
            </w:r>
          </w:p>
        </w:tc>
        <w:tc>
          <w:tcPr>
            <w:tcW w:w="598" w:type="pct"/>
          </w:tcPr>
          <w:p w14:paraId="25F9415E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664D8232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17771" w:rsidRPr="001E17F4" w14:paraId="493B7D79" w14:textId="77777777" w:rsidTr="00717771">
        <w:trPr>
          <w:trHeight w:val="870"/>
          <w:jc w:val="center"/>
        </w:trPr>
        <w:tc>
          <w:tcPr>
            <w:tcW w:w="223" w:type="pct"/>
            <w:vAlign w:val="center"/>
          </w:tcPr>
          <w:p w14:paraId="2A74AC0A" w14:textId="2124D8F0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>2</w:t>
            </w:r>
          </w:p>
        </w:tc>
        <w:tc>
          <w:tcPr>
            <w:tcW w:w="896" w:type="pct"/>
            <w:vAlign w:val="center"/>
          </w:tcPr>
          <w:p w14:paraId="58F8CC08" w14:textId="1DA33240" w:rsidR="00717771" w:rsidRPr="00803DCD" w:rsidRDefault="00717771" w:rsidP="00717771">
            <w:pPr>
              <w:spacing w:before="60" w:after="60" w:line="276" w:lineRule="auto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 xml:space="preserve">Hóa chất kiểm soát vi khuẩn, vi sinh dạng không oxy hóa cho hệ thống tháp giải nhiệt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18CB8A88" w14:textId="49A96FF9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Thành phần: 1.5% aqueous dispersion of Isothiasolone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 </w:t>
            </w:r>
          </w:p>
          <w:p w14:paraId="538E4F9C" w14:textId="04398458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Chất lượng tương đương hóa chất Chemguard 050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  <w:p w14:paraId="5BB824EC" w14:textId="2D96D220" w:rsidR="00717771" w:rsidRPr="00833B50" w:rsidRDefault="00717771" w:rsidP="00717771">
            <w:pPr>
              <w:spacing w:before="60" w:after="6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Dịch vụ kèm theo cung cấp hóa chất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299" w:type="pct"/>
            <w:vAlign w:val="center"/>
          </w:tcPr>
          <w:p w14:paraId="426D5FA8" w14:textId="7264FE3C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F137B2">
              <w:rPr>
                <w:iCs/>
                <w:sz w:val="26"/>
                <w:szCs w:val="26"/>
                <w:lang w:val="pl-PL"/>
              </w:rPr>
              <w:t>kg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8FB7569" w14:textId="1F5B3A5E" w:rsidR="00717771" w:rsidRPr="001E17F4" w:rsidRDefault="00717771" w:rsidP="00717771">
            <w:pPr>
              <w:spacing w:before="60" w:after="60"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17771">
              <w:rPr>
                <w:iCs/>
                <w:sz w:val="26"/>
                <w:szCs w:val="26"/>
                <w:lang w:val="pl-PL"/>
              </w:rPr>
              <w:t>204</w:t>
            </w:r>
          </w:p>
        </w:tc>
        <w:tc>
          <w:tcPr>
            <w:tcW w:w="598" w:type="pct"/>
          </w:tcPr>
          <w:p w14:paraId="61D444FD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276783E4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17771" w:rsidRPr="001E17F4" w14:paraId="2B8DCC86" w14:textId="77777777" w:rsidTr="00717771">
        <w:trPr>
          <w:trHeight w:val="870"/>
          <w:jc w:val="center"/>
        </w:trPr>
        <w:tc>
          <w:tcPr>
            <w:tcW w:w="223" w:type="pct"/>
            <w:vAlign w:val="center"/>
          </w:tcPr>
          <w:p w14:paraId="41153271" w14:textId="1819AB20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>3</w:t>
            </w:r>
          </w:p>
        </w:tc>
        <w:tc>
          <w:tcPr>
            <w:tcW w:w="896" w:type="pct"/>
            <w:vAlign w:val="center"/>
          </w:tcPr>
          <w:p w14:paraId="653CFB94" w14:textId="2BC6BB19" w:rsidR="00717771" w:rsidRPr="00803DCD" w:rsidRDefault="00717771" w:rsidP="00717771">
            <w:pPr>
              <w:spacing w:before="60" w:after="60" w:line="276" w:lineRule="auto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 xml:space="preserve">Hóa chất làm sạch vi sinh dạng không oxy hóa cho hệ thống tháp giải nhiệt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02048B12" w14:textId="0E07EB45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Thành phần: </w:t>
            </w:r>
            <w:r>
              <w:rPr>
                <w:iCs/>
                <w:sz w:val="26"/>
                <w:szCs w:val="26"/>
                <w:lang w:val="pl-PL"/>
              </w:rPr>
              <w:t xml:space="preserve">Tributyl Tetradecyl phosphonium </w:t>
            </w:r>
            <w:r w:rsidRPr="00CC59B2">
              <w:rPr>
                <w:iCs/>
                <w:sz w:val="26"/>
                <w:szCs w:val="26"/>
                <w:lang w:val="pl-PL"/>
              </w:rPr>
              <w:t>chloride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 </w:t>
            </w:r>
          </w:p>
          <w:p w14:paraId="0357F4FB" w14:textId="60D98125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Chất lượng tương đương hóa chất Chemguard 034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  <w:p w14:paraId="6F8C577F" w14:textId="133C426F" w:rsidR="00717771" w:rsidRPr="00833B50" w:rsidRDefault="00717771" w:rsidP="00717771">
            <w:pPr>
              <w:spacing w:before="60" w:after="6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Dịch vụ kèm theo cung cấp hóa chất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299" w:type="pct"/>
            <w:vAlign w:val="center"/>
          </w:tcPr>
          <w:p w14:paraId="76059134" w14:textId="0C7D82B9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F137B2">
              <w:rPr>
                <w:iCs/>
                <w:sz w:val="26"/>
                <w:szCs w:val="26"/>
                <w:lang w:val="pl-PL"/>
              </w:rPr>
              <w:t>kg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EA071A6" w14:textId="2E41E29D" w:rsidR="00717771" w:rsidRPr="001E17F4" w:rsidRDefault="00717771" w:rsidP="00717771">
            <w:pPr>
              <w:spacing w:before="60" w:after="60"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17771">
              <w:rPr>
                <w:iCs/>
                <w:sz w:val="26"/>
                <w:szCs w:val="26"/>
                <w:lang w:val="pl-PL"/>
              </w:rPr>
              <w:t>120</w:t>
            </w:r>
          </w:p>
        </w:tc>
        <w:tc>
          <w:tcPr>
            <w:tcW w:w="598" w:type="pct"/>
          </w:tcPr>
          <w:p w14:paraId="7C34CD96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10BFDCFF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17771" w:rsidRPr="001E17F4" w14:paraId="3A11CF61" w14:textId="77777777" w:rsidTr="00717771">
        <w:trPr>
          <w:trHeight w:val="870"/>
          <w:jc w:val="center"/>
        </w:trPr>
        <w:tc>
          <w:tcPr>
            <w:tcW w:w="223" w:type="pct"/>
            <w:vAlign w:val="center"/>
          </w:tcPr>
          <w:p w14:paraId="1292F8C4" w14:textId="6F352FCD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896" w:type="pct"/>
            <w:vAlign w:val="center"/>
          </w:tcPr>
          <w:p w14:paraId="2B5E28CF" w14:textId="6677D14B" w:rsidR="00717771" w:rsidRPr="00803DCD" w:rsidRDefault="00717771" w:rsidP="00717771">
            <w:pPr>
              <w:spacing w:before="60" w:after="60" w:line="276" w:lineRule="auto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 xml:space="preserve">Hóa chất kiểm soát vi khuẩn dạng oxy hóa cho hệ thống tháp giải nhiệt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1DA513F9" w14:textId="09CD5593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Thành phần: Calciumhypochloride, Sodiumhypobromide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 </w:t>
            </w:r>
          </w:p>
          <w:p w14:paraId="60FBF63F" w14:textId="25589330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Chất lượng tương đương hóa chất Chemguard 040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  <w:p w14:paraId="56504A1D" w14:textId="52136769" w:rsidR="00717771" w:rsidRPr="00833B50" w:rsidRDefault="00717771" w:rsidP="00717771">
            <w:pPr>
              <w:spacing w:before="60" w:after="6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Dịch vụ kèm theo cung cấp hóa chất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299" w:type="pct"/>
            <w:vAlign w:val="center"/>
          </w:tcPr>
          <w:p w14:paraId="61382E39" w14:textId="76EBEB03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F137B2">
              <w:rPr>
                <w:iCs/>
                <w:sz w:val="26"/>
                <w:szCs w:val="26"/>
                <w:lang w:val="pl-PL"/>
              </w:rPr>
              <w:t>kg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522BEE" w14:textId="70A71BA4" w:rsidR="00717771" w:rsidRPr="001E17F4" w:rsidRDefault="00717771" w:rsidP="00717771">
            <w:pPr>
              <w:spacing w:before="60" w:after="60"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17771">
              <w:rPr>
                <w:iCs/>
                <w:sz w:val="26"/>
                <w:szCs w:val="26"/>
                <w:lang w:val="pl-PL"/>
              </w:rPr>
              <w:t>612</w:t>
            </w:r>
          </w:p>
        </w:tc>
        <w:tc>
          <w:tcPr>
            <w:tcW w:w="598" w:type="pct"/>
          </w:tcPr>
          <w:p w14:paraId="426C2087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4928B76E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17771" w:rsidRPr="001E17F4" w14:paraId="64A4D6F5" w14:textId="77777777" w:rsidTr="00717771">
        <w:trPr>
          <w:trHeight w:val="870"/>
          <w:jc w:val="center"/>
        </w:trPr>
        <w:tc>
          <w:tcPr>
            <w:tcW w:w="223" w:type="pct"/>
            <w:vAlign w:val="center"/>
          </w:tcPr>
          <w:p w14:paraId="05126916" w14:textId="4FC44D9D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lastRenderedPageBreak/>
              <w:t>5</w:t>
            </w:r>
          </w:p>
        </w:tc>
        <w:tc>
          <w:tcPr>
            <w:tcW w:w="896" w:type="pct"/>
            <w:vAlign w:val="center"/>
          </w:tcPr>
          <w:p w14:paraId="2E5623F2" w14:textId="38E24F03" w:rsidR="00717771" w:rsidRPr="00803DCD" w:rsidRDefault="00717771" w:rsidP="00717771">
            <w:pPr>
              <w:spacing w:before="60" w:after="60" w:line="276" w:lineRule="auto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 xml:space="preserve">Hóa chất ngăn ngừa cáu cặn, ăn mòn cho hệ nước lạnh của chiller 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5CFDEACC" w14:textId="4D731237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Thành phần: sodium Enhancephosphono Polycarboxylic, sodium tolyltriazol, sodium maleic, sodium hydroxyethylidene diphosphonic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  <w:r w:rsidRPr="00CC59B2">
              <w:rPr>
                <w:iCs/>
                <w:sz w:val="26"/>
                <w:szCs w:val="26"/>
                <w:lang w:val="pl-PL"/>
              </w:rPr>
              <w:t xml:space="preserve"> </w:t>
            </w:r>
          </w:p>
          <w:p w14:paraId="1425839B" w14:textId="528EB779" w:rsidR="00717771" w:rsidRPr="00CC59B2" w:rsidRDefault="00717771" w:rsidP="00717771">
            <w:pPr>
              <w:widowControl w:val="0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Chất lượng tương đương hóa chất Chemguard 006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  <w:p w14:paraId="39ADC22C" w14:textId="48218196" w:rsidR="00717771" w:rsidRPr="00833B50" w:rsidRDefault="00717771" w:rsidP="00717771">
            <w:pPr>
              <w:spacing w:before="60" w:after="6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- </w:t>
            </w:r>
            <w:r w:rsidRPr="00CC59B2">
              <w:rPr>
                <w:iCs/>
                <w:sz w:val="26"/>
                <w:szCs w:val="26"/>
                <w:lang w:val="pl-PL"/>
              </w:rPr>
              <w:t>Dịch vụ kèm theo cung cấp hóa chất</w:t>
            </w:r>
            <w:r>
              <w:rPr>
                <w:iCs/>
                <w:sz w:val="26"/>
                <w:szCs w:val="26"/>
                <w:lang w:val="pl-PL"/>
              </w:rPr>
              <w:t>.</w:t>
            </w:r>
          </w:p>
        </w:tc>
        <w:tc>
          <w:tcPr>
            <w:tcW w:w="299" w:type="pct"/>
            <w:vAlign w:val="center"/>
          </w:tcPr>
          <w:p w14:paraId="59FEE1DB" w14:textId="0E2ED212" w:rsidR="00717771" w:rsidRPr="00454E26" w:rsidRDefault="00717771" w:rsidP="0071777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F137B2">
              <w:rPr>
                <w:iCs/>
                <w:sz w:val="26"/>
                <w:szCs w:val="26"/>
                <w:lang w:val="pl-PL"/>
              </w:rPr>
              <w:t>kg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22B8087" w14:textId="7FB5A7C8" w:rsidR="00717771" w:rsidRPr="001E17F4" w:rsidRDefault="00717771" w:rsidP="00717771">
            <w:pPr>
              <w:spacing w:before="60" w:after="60" w:line="276" w:lineRule="auto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17771">
              <w:rPr>
                <w:iCs/>
                <w:sz w:val="26"/>
                <w:szCs w:val="26"/>
                <w:lang w:val="pl-PL"/>
              </w:rPr>
              <w:t>160</w:t>
            </w:r>
          </w:p>
        </w:tc>
        <w:tc>
          <w:tcPr>
            <w:tcW w:w="598" w:type="pct"/>
          </w:tcPr>
          <w:p w14:paraId="79EE7915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4CA803C1" w14:textId="77777777" w:rsidR="00717771" w:rsidRPr="001E17F4" w:rsidRDefault="00717771" w:rsidP="0071777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0316E" w:rsidRPr="00454E26" w14:paraId="00E0D3D5" w14:textId="77777777" w:rsidTr="00717771">
        <w:trPr>
          <w:trHeight w:val="260"/>
          <w:jc w:val="center"/>
        </w:trPr>
        <w:tc>
          <w:tcPr>
            <w:tcW w:w="223" w:type="pct"/>
            <w:vAlign w:val="center"/>
          </w:tcPr>
          <w:p w14:paraId="1C108E1F" w14:textId="77777777" w:rsidR="00E0316E" w:rsidRPr="00454E26" w:rsidRDefault="00E0316E" w:rsidP="00E0316E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33" w:type="pct"/>
            <w:gridSpan w:val="5"/>
            <w:vAlign w:val="center"/>
          </w:tcPr>
          <w:p w14:paraId="42290657" w14:textId="77777777" w:rsidR="00E0316E" w:rsidRPr="00454E26" w:rsidRDefault="00E0316E" w:rsidP="00E0316E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44" w:type="pct"/>
          </w:tcPr>
          <w:p w14:paraId="3AE51198" w14:textId="77777777" w:rsidR="00E0316E" w:rsidRPr="00454E26" w:rsidRDefault="00E0316E" w:rsidP="00E0316E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</w:tbl>
    <w:p w14:paraId="4C2B3D2A" w14:textId="0253A1EC" w:rsidR="00C83D19" w:rsidRPr="00454E26" w:rsidRDefault="001771BB" w:rsidP="00D47CEE">
      <w:pPr>
        <w:spacing w:before="120" w:after="120"/>
        <w:ind w:left="720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2022</w:t>
      </w:r>
      <w:r w:rsidR="0006593C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 xml:space="preserve">đến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8711B4">
        <w:rPr>
          <w:sz w:val="26"/>
          <w:szCs w:val="26"/>
        </w:rPr>
        <w:t>2023</w:t>
      </w:r>
      <w:r w:rsidR="00690184" w:rsidRPr="00454E26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3"/>
        <w:gridCol w:w="2003"/>
        <w:gridCol w:w="3931"/>
      </w:tblGrid>
      <w:tr w:rsidR="00E20FE8" w:rsidRPr="00454E26" w14:paraId="444F702C" w14:textId="77777777" w:rsidTr="007B2AB7">
        <w:tc>
          <w:tcPr>
            <w:tcW w:w="1795" w:type="pct"/>
          </w:tcPr>
          <w:p w14:paraId="31D6433C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454E26" w:rsidRDefault="003C0216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 xml:space="preserve">Ngày </w:t>
            </w:r>
            <w:r w:rsidR="007D0AD1" w:rsidRPr="00454E26">
              <w:rPr>
                <w:sz w:val="26"/>
                <w:szCs w:val="26"/>
              </w:rPr>
              <w:t>…</w:t>
            </w:r>
            <w:r w:rsidRPr="00454E26">
              <w:rPr>
                <w:sz w:val="26"/>
                <w:szCs w:val="26"/>
              </w:rPr>
              <w:t xml:space="preserve"> tháng </w:t>
            </w:r>
            <w:r w:rsidR="007D0AD1" w:rsidRPr="00454E26">
              <w:rPr>
                <w:sz w:val="26"/>
                <w:szCs w:val="26"/>
              </w:rPr>
              <w:t>….</w:t>
            </w:r>
            <w:r w:rsidRPr="00454E26">
              <w:rPr>
                <w:sz w:val="26"/>
                <w:szCs w:val="26"/>
              </w:rPr>
              <w:t xml:space="preserve"> năm </w:t>
            </w:r>
            <w:r w:rsidR="007D0AD1" w:rsidRPr="00454E26">
              <w:rPr>
                <w:sz w:val="26"/>
                <w:szCs w:val="26"/>
              </w:rPr>
              <w:t>….</w:t>
            </w:r>
          </w:p>
          <w:p w14:paraId="50D725F5" w14:textId="77777777" w:rsidR="003C0216" w:rsidRPr="00454E26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454E26" w:rsidRDefault="0009672F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454E26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454E26" w:rsidSect="00C904AA">
      <w:headerReference w:type="default" r:id="rId8"/>
      <w:footerReference w:type="default" r:id="rId9"/>
      <w:pgSz w:w="11907" w:h="16839" w:code="9"/>
      <w:pgMar w:top="1152" w:right="1138" w:bottom="426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DEE3" w14:textId="77777777" w:rsidR="00DE2B7C" w:rsidRDefault="00DE2B7C" w:rsidP="00583AA0">
      <w:r>
        <w:separator/>
      </w:r>
    </w:p>
  </w:endnote>
  <w:endnote w:type="continuationSeparator" w:id="0">
    <w:p w14:paraId="78476CB1" w14:textId="77777777" w:rsidR="00DE2B7C" w:rsidRDefault="00DE2B7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F370" w14:textId="77777777" w:rsidR="00DE2B7C" w:rsidRDefault="00DE2B7C" w:rsidP="00583AA0">
      <w:r>
        <w:separator/>
      </w:r>
    </w:p>
  </w:footnote>
  <w:footnote w:type="continuationSeparator" w:id="0">
    <w:p w14:paraId="1D22F743" w14:textId="77777777" w:rsidR="00DE2B7C" w:rsidRDefault="00DE2B7C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8E07FC7"/>
    <w:multiLevelType w:val="hybridMultilevel"/>
    <w:tmpl w:val="A36C020C"/>
    <w:lvl w:ilvl="0" w:tplc="68029E3E">
      <w:start w:val="2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6"/>
  </w:num>
  <w:num w:numId="5">
    <w:abstractNumId w:val="2"/>
  </w:num>
  <w:num w:numId="6">
    <w:abstractNumId w:val="31"/>
  </w:num>
  <w:num w:numId="7">
    <w:abstractNumId w:val="29"/>
  </w:num>
  <w:num w:numId="8">
    <w:abstractNumId w:val="20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30"/>
  </w:num>
  <w:num w:numId="16">
    <w:abstractNumId w:val="11"/>
  </w:num>
  <w:num w:numId="17">
    <w:abstractNumId w:val="14"/>
  </w:num>
  <w:num w:numId="18">
    <w:abstractNumId w:val="18"/>
  </w:num>
  <w:num w:numId="19">
    <w:abstractNumId w:val="23"/>
  </w:num>
  <w:num w:numId="20">
    <w:abstractNumId w:val="12"/>
  </w:num>
  <w:num w:numId="21">
    <w:abstractNumId w:val="27"/>
  </w:num>
  <w:num w:numId="22">
    <w:abstractNumId w:val="26"/>
  </w:num>
  <w:num w:numId="23">
    <w:abstractNumId w:val="6"/>
  </w:num>
  <w:num w:numId="24">
    <w:abstractNumId w:val="1"/>
  </w:num>
  <w:num w:numId="25">
    <w:abstractNumId w:val="9"/>
  </w:num>
  <w:num w:numId="26">
    <w:abstractNumId w:val="28"/>
  </w:num>
  <w:num w:numId="27">
    <w:abstractNumId w:val="21"/>
  </w:num>
  <w:num w:numId="28">
    <w:abstractNumId w:val="10"/>
  </w:num>
  <w:num w:numId="29">
    <w:abstractNumId w:val="24"/>
  </w:num>
  <w:num w:numId="30">
    <w:abstractNumId w:val="15"/>
  </w:num>
  <w:num w:numId="31">
    <w:abstractNumId w:val="0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7F4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85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15AC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18E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B81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0F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17771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3293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2B7C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E17C-F2DD-4C02-B40B-EDF0E94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210</cp:revision>
  <cp:lastPrinted>2022-12-19T04:07:00Z</cp:lastPrinted>
  <dcterms:created xsi:type="dcterms:W3CDTF">2020-12-22T06:53:00Z</dcterms:created>
  <dcterms:modified xsi:type="dcterms:W3CDTF">2022-12-23T10:00:00Z</dcterms:modified>
</cp:coreProperties>
</file>