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6" w:rsidRDefault="00AE1146" w:rsidP="00AE114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E1146" w:rsidRDefault="00AE1146" w:rsidP="00AE1146">
      <w:pPr>
        <w:spacing w:before="120" w:after="120"/>
        <w:rPr>
          <w:b/>
          <w:sz w:val="32"/>
          <w:szCs w:val="26"/>
        </w:rPr>
      </w:pPr>
    </w:p>
    <w:p w:rsidR="00AE1146" w:rsidRDefault="00AE1146" w:rsidP="00AE11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E1146" w:rsidRDefault="00AE1146" w:rsidP="0002726E">
      <w:pPr>
        <w:spacing w:before="24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CB5CE3">
        <w:rPr>
          <w:sz w:val="26"/>
          <w:szCs w:val="26"/>
        </w:rPr>
        <w:t xml:space="preserve">. </w:t>
      </w:r>
      <w:r>
        <w:rPr>
          <w:sz w:val="26"/>
          <w:szCs w:val="26"/>
        </w:rPr>
        <w:t>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B5CE3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210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732"/>
        <w:gridCol w:w="5965"/>
        <w:gridCol w:w="990"/>
        <w:gridCol w:w="990"/>
        <w:gridCol w:w="810"/>
        <w:gridCol w:w="810"/>
        <w:gridCol w:w="1530"/>
        <w:gridCol w:w="1890"/>
      </w:tblGrid>
      <w:tr w:rsidR="002C2EB9" w:rsidRPr="004576D6" w:rsidTr="002C2EB9">
        <w:trPr>
          <w:tblHeader/>
        </w:trPr>
        <w:tc>
          <w:tcPr>
            <w:tcW w:w="493" w:type="dxa"/>
            <w:vAlign w:val="center"/>
          </w:tcPr>
          <w:p w:rsidR="00CB5CE3" w:rsidRPr="004576D6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32" w:type="dxa"/>
            <w:vAlign w:val="center"/>
          </w:tcPr>
          <w:p w:rsidR="00CB5CE3" w:rsidRPr="004576D6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5965" w:type="dxa"/>
            <w:vAlign w:val="center"/>
          </w:tcPr>
          <w:p w:rsidR="00CB5CE3" w:rsidRPr="004576D6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Đặc tính kỹ thuật</w:t>
            </w:r>
          </w:p>
        </w:tc>
        <w:tc>
          <w:tcPr>
            <w:tcW w:w="990" w:type="dxa"/>
            <w:vAlign w:val="center"/>
          </w:tcPr>
          <w:p w:rsidR="00CB5CE3" w:rsidRPr="004576D6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Nhà sản xuất</w:t>
            </w:r>
          </w:p>
        </w:tc>
        <w:tc>
          <w:tcPr>
            <w:tcW w:w="990" w:type="dxa"/>
            <w:vAlign w:val="center"/>
          </w:tcPr>
          <w:p w:rsidR="00CB5CE3" w:rsidRPr="004576D6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Nước sản xuất</w:t>
            </w:r>
          </w:p>
        </w:tc>
        <w:tc>
          <w:tcPr>
            <w:tcW w:w="810" w:type="dxa"/>
            <w:vAlign w:val="center"/>
          </w:tcPr>
          <w:p w:rsidR="00CB5CE3" w:rsidRPr="004576D6" w:rsidRDefault="00CB5CE3" w:rsidP="002C2EB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Đ</w:t>
            </w:r>
            <w:r w:rsidR="002C2EB9">
              <w:rPr>
                <w:b/>
                <w:sz w:val="26"/>
                <w:szCs w:val="26"/>
              </w:rPr>
              <w:t>ơn vị tính</w:t>
            </w:r>
          </w:p>
        </w:tc>
        <w:tc>
          <w:tcPr>
            <w:tcW w:w="810" w:type="dxa"/>
          </w:tcPr>
          <w:p w:rsidR="00CB5CE3" w:rsidRPr="004576D6" w:rsidRDefault="00CB5CE3" w:rsidP="0031468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1530" w:type="dxa"/>
            <w:vAlign w:val="center"/>
          </w:tcPr>
          <w:p w:rsidR="00CB5CE3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Đơn giá</w:t>
            </w:r>
          </w:p>
          <w:p w:rsidR="001C096D" w:rsidRPr="004576D6" w:rsidRDefault="001C096D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  <w:tc>
          <w:tcPr>
            <w:tcW w:w="1890" w:type="dxa"/>
            <w:vAlign w:val="center"/>
          </w:tcPr>
          <w:p w:rsidR="00CB5CE3" w:rsidRDefault="00CB5CE3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Thành tiền</w:t>
            </w:r>
          </w:p>
          <w:p w:rsidR="001C096D" w:rsidRPr="004576D6" w:rsidRDefault="001C096D" w:rsidP="00A65015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576D6">
              <w:rPr>
                <w:sz w:val="26"/>
                <w:szCs w:val="26"/>
              </w:rPr>
              <w:t>1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Quầy tiếp nhận (2200 x 750 x 1100)mm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02 mặt phủ melamine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Có 03 ngăn kéo bàn phím.</w:t>
            </w:r>
            <w:r>
              <w:rPr>
                <w:sz w:val="26"/>
                <w:szCs w:val="26"/>
              </w:rPr>
              <w:br/>
              <w:t>- Mặt đá granite.</w:t>
            </w:r>
            <w:r>
              <w:rPr>
                <w:sz w:val="26"/>
                <w:szCs w:val="26"/>
              </w:rPr>
              <w:br/>
            </w:r>
            <w:r w:rsidRPr="003742B7">
              <w:rPr>
                <w:sz w:val="26"/>
                <w:szCs w:val="26"/>
              </w:rPr>
              <w:t>- Khoét lỗ đi dây điện có nắp chụp bằng nhựa.</w:t>
            </w:r>
            <w:r>
              <w:rPr>
                <w:sz w:val="26"/>
                <w:szCs w:val="26"/>
              </w:rPr>
              <w:br/>
              <w:t>- Ốp các mảng inox trang trí phía trước quầy.</w:t>
            </w:r>
            <w:r>
              <w:rPr>
                <w:sz w:val="26"/>
                <w:szCs w:val="26"/>
              </w:rPr>
              <w:br/>
              <w:t>- Phụ kiện: 06 ray kéo.</w:t>
            </w:r>
            <w:r>
              <w:rPr>
                <w:sz w:val="26"/>
                <w:szCs w:val="26"/>
              </w:rPr>
              <w:br/>
              <w:t>- Nút chân tăng chỉnh, hỗ trợ cân bằng: nhựa dẻo đen, bao phủ bulong bằng thép.</w:t>
            </w:r>
            <w:r>
              <w:rPr>
                <w:sz w:val="26"/>
                <w:szCs w:val="26"/>
              </w:rPr>
              <w:br/>
              <w:t>- Kèm theo 03 bục để CPU (theo kích thước thực tế).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Hộc tủ di động (450 x 400 x 600)mm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02 mặt phủ melamine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Tủ có 03 hộc kéo có khóa.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- Phụ kiện: 03 cặp ray kéo, 03 tay nắm, 01 ổ khóa trung tâm.</w:t>
            </w:r>
            <w:r>
              <w:rPr>
                <w:sz w:val="26"/>
                <w:szCs w:val="26"/>
              </w:rPr>
              <w:br/>
              <w:t>- Chân có bánh xe di chuyển dễ dàng.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2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Tủ vật tư (750 x 400 x 2000)mm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lưng hậu 9mm, 02 mặt phủ melamine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Tủ có 04 cánh: 02 cánh cửa phía trên lộng kính, kính trong cường lực dày 5mm, 2 cánh dưới vát cạnh trên.</w:t>
            </w:r>
            <w:r>
              <w:rPr>
                <w:sz w:val="26"/>
                <w:szCs w:val="26"/>
              </w:rPr>
              <w:br/>
              <w:t>- Phụ kiện: 10 bản lề, 02 ổ khóa, 02 tay nắm.</w:t>
            </w:r>
            <w:r>
              <w:rPr>
                <w:sz w:val="26"/>
                <w:szCs w:val="26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2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Bàn làm việc </w:t>
            </w:r>
            <w:r>
              <w:rPr>
                <w:sz w:val="26"/>
                <w:szCs w:val="26"/>
              </w:rPr>
              <w:t>(700 x 600 x 750</w:t>
            </w:r>
            <w:r>
              <w:rPr>
                <w:color w:val="000000"/>
                <w:sz w:val="26"/>
                <w:szCs w:val="26"/>
              </w:rPr>
              <w:t>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mặt dày 25mm, 02 mặt phủ melamine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Mặt bàn bo 4 góc, khoét lỗ đi dây điện có nắp chụp.</w:t>
            </w:r>
            <w:r>
              <w:rPr>
                <w:sz w:val="26"/>
                <w:szCs w:val="26"/>
              </w:rPr>
              <w:br/>
              <w:t>- Có 01 ngăn kéo bàn phím, bửng dài.</w:t>
            </w:r>
            <w:r>
              <w:rPr>
                <w:sz w:val="26"/>
                <w:szCs w:val="26"/>
              </w:rPr>
              <w:br/>
            </w:r>
            <w:r w:rsidRPr="00F41C91">
              <w:rPr>
                <w:sz w:val="26"/>
                <w:szCs w:val="26"/>
              </w:rPr>
              <w:t>- Khoét lỗ đi dây điện có nắp chụp bằng nhựa.</w:t>
            </w:r>
            <w:r>
              <w:rPr>
                <w:sz w:val="26"/>
                <w:szCs w:val="26"/>
              </w:rPr>
              <w:br/>
              <w:t>- Phụ kiện: 02 ray kéo.</w:t>
            </w:r>
            <w:r>
              <w:rPr>
                <w:sz w:val="26"/>
                <w:szCs w:val="26"/>
              </w:rPr>
              <w:br/>
              <w:t>- Nút chân tăng chỉnh, hỗ trợ cân bằng: nhựa dẻo đen, bao phủ bulong bằng thép.</w:t>
            </w:r>
            <w:r>
              <w:rPr>
                <w:sz w:val="26"/>
                <w:szCs w:val="26"/>
              </w:rPr>
              <w:br/>
              <w:t>- Kèm theo bục để CPU (theo kích thước thực tế).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Locker sắt 12 ngăn (915 x 450 x 1830)mm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Sắt sơn tĩnh điện màu ghi có 12 khoang để đồ.</w:t>
            </w:r>
            <w:r>
              <w:rPr>
                <w:sz w:val="26"/>
                <w:szCs w:val="26"/>
              </w:rPr>
              <w:br/>
              <w:t>- Trên mỗi cánh có 1 ổ khóa, núm tay nắm, tai khóa móc.</w:t>
            </w:r>
            <w:r>
              <w:rPr>
                <w:sz w:val="26"/>
                <w:szCs w:val="26"/>
              </w:rPr>
              <w:br/>
              <w:t>- Tương đương tủ locker sắt mã TU983-3K The One.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3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32" w:type="dxa"/>
            <w:vAlign w:val="center"/>
          </w:tcPr>
          <w:p w:rsidR="00FB23F5" w:rsidRPr="00AB3983" w:rsidRDefault="00FB23F5" w:rsidP="00FB23F5">
            <w:pPr>
              <w:rPr>
                <w:sz w:val="26"/>
                <w:szCs w:val="26"/>
              </w:rPr>
            </w:pPr>
            <w:r w:rsidRPr="00AB3983">
              <w:rPr>
                <w:sz w:val="26"/>
                <w:szCs w:val="26"/>
              </w:rPr>
              <w:t>Ghế đôn inox (Ø310x450)mm</w:t>
            </w:r>
          </w:p>
        </w:tc>
        <w:tc>
          <w:tcPr>
            <w:tcW w:w="5965" w:type="dxa"/>
          </w:tcPr>
          <w:p w:rsidR="00FB23F5" w:rsidRPr="00AB3983" w:rsidRDefault="00FB23F5" w:rsidP="00FB23F5">
            <w:pPr>
              <w:rPr>
                <w:sz w:val="26"/>
                <w:szCs w:val="26"/>
              </w:rPr>
            </w:pPr>
            <w:r w:rsidRPr="00AB3983">
              <w:rPr>
                <w:sz w:val="26"/>
                <w:szCs w:val="26"/>
              </w:rPr>
              <w:t>- Đệm ghế:</w:t>
            </w:r>
            <w:r w:rsidRPr="00AB3983">
              <w:rPr>
                <w:i/>
                <w:i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</w:t>
            </w:r>
            <w:r w:rsidRPr="00AB3983">
              <w:rPr>
                <w:sz w:val="26"/>
                <w:szCs w:val="26"/>
              </w:rPr>
              <w:t>+ Lõi ván ép dày 9mm, lót nệm mút D15 dày 20mm.</w:t>
            </w:r>
            <w:r w:rsidRPr="00AB398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</w:t>
            </w:r>
            <w:r w:rsidRPr="00AB3983">
              <w:rPr>
                <w:sz w:val="26"/>
                <w:szCs w:val="26"/>
              </w:rPr>
              <w:t xml:space="preserve">+  Mặt trên bọc simili màu xanh (theo màu của bệnh </w:t>
            </w:r>
            <w:r w:rsidRPr="00AB3983">
              <w:rPr>
                <w:sz w:val="26"/>
                <w:szCs w:val="26"/>
              </w:rPr>
              <w:lastRenderedPageBreak/>
              <w:t>viện) khổ 1m4 x 1m nặng &gt;= 900gram. Bề mặt sau khi bọc s</w:t>
            </w:r>
            <w:r w:rsidR="008209B6">
              <w:rPr>
                <w:sz w:val="26"/>
                <w:szCs w:val="26"/>
              </w:rPr>
              <w:t>imili phải phẳng, không bị nhăn</w:t>
            </w:r>
            <w:r w:rsidRPr="00AB3983">
              <w:rPr>
                <w:sz w:val="26"/>
                <w:szCs w:val="26"/>
              </w:rPr>
              <w:t>, đùn cạnh. Mặt dưới ốp lót che mặt ván bằng simili màu xanh giống mặt trên.</w:t>
            </w:r>
            <w:r w:rsidRPr="00AB3983">
              <w:rPr>
                <w:sz w:val="26"/>
                <w:szCs w:val="26"/>
              </w:rPr>
              <w:br/>
              <w:t>- Khung ghế bằng thép không gỉ 304, dày ≥1,2mm,</w:t>
            </w:r>
            <w:r w:rsidRPr="00AB398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</w:t>
            </w:r>
            <w:r w:rsidRPr="00AB3983">
              <w:rPr>
                <w:sz w:val="26"/>
                <w:szCs w:val="26"/>
              </w:rPr>
              <w:t xml:space="preserve">+ Vòng tròn </w:t>
            </w:r>
            <w:r>
              <w:rPr>
                <w:sz w:val="26"/>
                <w:szCs w:val="26"/>
              </w:rPr>
              <w:t>t</w:t>
            </w:r>
            <w:r w:rsidRPr="00AB3983">
              <w:rPr>
                <w:sz w:val="26"/>
                <w:szCs w:val="26"/>
              </w:rPr>
              <w:t>rên đường kính 160mm, vòng dưới đường kính 200mm</w:t>
            </w:r>
            <w:r>
              <w:rPr>
                <w:sz w:val="26"/>
                <w:szCs w:val="26"/>
              </w:rPr>
              <w:t>.</w:t>
            </w:r>
            <w:r w:rsidRPr="00AB398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</w:t>
            </w:r>
            <w:r w:rsidRPr="00AB3983">
              <w:rPr>
                <w:sz w:val="26"/>
                <w:szCs w:val="26"/>
              </w:rPr>
              <w:t>+ Chân có 04 thanh chống, có nút bọc chân chống ồn/trượt được bắt ốc vít vào chân ghế. Ốc vít ren nhuyễn, vít 5mm, dài 8mm.</w:t>
            </w:r>
            <w:r w:rsidRPr="00AB3983">
              <w:rPr>
                <w:sz w:val="26"/>
                <w:szCs w:val="26"/>
              </w:rPr>
              <w:br/>
              <w:t>- Mặt nệm lọt lòng trong khung inox.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30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sạc điện thoại (5290 x 420 x 560)mm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nhựa dày 9mm, mặt thấy phủ laminate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Bàn sạc được bắt cố định lên tường hiện hữu. Khoét lỗ âm ổ điện (ổ điện do Bệnh viện cấp).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Cánh cửa tủ (700 x 1023)mm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02 mặt phủ melamine màu vân gỗ cùng màu với tủ hiện hữu.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</w:r>
            <w:r w:rsidR="003841C5">
              <w:rPr>
                <w:sz w:val="26"/>
                <w:szCs w:val="26"/>
              </w:rPr>
              <w:t>- Phụ kiện: 02 cặp tay nắm, 02 ổ khóa, 12 bản lề.</w:t>
            </w:r>
            <w:r>
              <w:rPr>
                <w:sz w:val="26"/>
                <w:szCs w:val="26"/>
              </w:rPr>
              <w:br/>
              <w:t>- Lắp vào tủ hiện hữu.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bộ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2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Ngăn kệ (1190 x 265)mm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Gỗ công nghiệp MFC dày 18mm, 02 mặt phủ melamine màu vân gỗ.</w:t>
            </w:r>
            <w:r>
              <w:rPr>
                <w:sz w:val="26"/>
                <w:szCs w:val="26"/>
              </w:rPr>
              <w:br/>
              <w:t>- Các cạnh dán chỉ nhựa PVC cùng màu, cạnh thấy có độ dày 1mm, cạnh khuất có độ dày 0.5mm.</w:t>
            </w:r>
            <w:r>
              <w:rPr>
                <w:sz w:val="26"/>
                <w:szCs w:val="26"/>
              </w:rPr>
              <w:br/>
              <w:t>- Gia cố lên tường/vách hiện hữu.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2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đèn 01 mặt (1800 x 80 x 1000)mm</w:t>
            </w:r>
          </w:p>
        </w:tc>
        <w:tc>
          <w:tcPr>
            <w:tcW w:w="5965" w:type="dxa"/>
          </w:tcPr>
          <w:p w:rsidR="00475317" w:rsidRDefault="00475317" w:rsidP="004753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Lưng ốp aluminium màu trắng dày 3mm, mặt ốp mica trắng sữa dày 5mm, nội dung cắt dán decal đỏ.</w:t>
            </w:r>
          </w:p>
          <w:p w:rsidR="00FB23F5" w:rsidRDefault="00475317" w:rsidP="004753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Mặt hông ốp thanh nhôm U định </w:t>
            </w:r>
            <w:r w:rsidRPr="00514567">
              <w:rPr>
                <w:sz w:val="26"/>
                <w:szCs w:val="26"/>
              </w:rPr>
              <w:t xml:space="preserve">hình bản rộng 80mm, dày </w:t>
            </w:r>
            <w:r>
              <w:rPr>
                <w:color w:val="000000"/>
                <w:sz w:val="26"/>
                <w:szCs w:val="26"/>
              </w:rPr>
              <w:t>&gt;= 1.2mm, ghép góc vát 45</w:t>
            </w:r>
            <w:r w:rsidRPr="000959A3">
              <w:rPr>
                <w:color w:val="000000"/>
                <w:sz w:val="26"/>
                <w:szCs w:val="26"/>
                <w:vertAlign w:val="superscript"/>
              </w:rPr>
              <w:t>o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>- Sử dụng đèn LED module:</w:t>
            </w:r>
            <w:r>
              <w:rPr>
                <w:color w:val="000000"/>
                <w:sz w:val="26"/>
                <w:szCs w:val="26"/>
              </w:rPr>
              <w:br/>
              <w:t xml:space="preserve">  + Màu sắc: ánh sáng trắng.</w:t>
            </w:r>
            <w:r>
              <w:rPr>
                <w:color w:val="000000"/>
                <w:sz w:val="26"/>
                <w:szCs w:val="26"/>
              </w:rPr>
              <w:br/>
              <w:t xml:space="preserve">  + Đơn vị tính: module (mỗi module bao gồm 3 bóng LED).</w:t>
            </w:r>
            <w:r>
              <w:rPr>
                <w:color w:val="000000"/>
                <w:sz w:val="26"/>
                <w:szCs w:val="26"/>
              </w:rPr>
              <w:br/>
              <w:t xml:space="preserve">  + Kích thước module: 67 x 16 mm.</w:t>
            </w:r>
            <w:r>
              <w:rPr>
                <w:color w:val="000000"/>
                <w:sz w:val="26"/>
                <w:szCs w:val="26"/>
              </w:rPr>
              <w:br/>
              <w:t xml:space="preserve">  + Công suất: 1.5W/module.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sử dụng: Nguồn 12V.</w:t>
            </w:r>
            <w:r>
              <w:rPr>
                <w:color w:val="000000"/>
                <w:sz w:val="26"/>
                <w:szCs w:val="26"/>
              </w:rPr>
              <w:br/>
              <w:t xml:space="preserve">  + Module LED được phủ keo chống nước.</w:t>
            </w:r>
            <w:r>
              <w:rPr>
                <w:color w:val="000000"/>
                <w:sz w:val="26"/>
                <w:szCs w:val="26"/>
              </w:rPr>
              <w:br/>
              <w:t>- Nguồn điện: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đầu vào danh định: 220V.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ra danh định: 12V.</w:t>
            </w:r>
            <w:r>
              <w:rPr>
                <w:color w:val="000000"/>
                <w:sz w:val="26"/>
                <w:szCs w:val="26"/>
              </w:rPr>
              <w:br/>
              <w:t xml:space="preserve">  + Công suất: 300W.</w:t>
            </w:r>
            <w:r>
              <w:rPr>
                <w:color w:val="000000"/>
                <w:sz w:val="26"/>
                <w:szCs w:val="26"/>
              </w:rPr>
              <w:br/>
              <w:t xml:space="preserve">  + Chế độ làm mát: Fan.</w:t>
            </w:r>
            <w:r>
              <w:rPr>
                <w:color w:val="000000"/>
                <w:sz w:val="26"/>
                <w:szCs w:val="26"/>
              </w:rPr>
              <w:br/>
              <w:t>- Dây điện CVV 3 x 1,5mm, phích cắm 3 chấu 16A.</w:t>
            </w:r>
            <w:r>
              <w:rPr>
                <w:color w:val="000000"/>
                <w:sz w:val="26"/>
                <w:szCs w:val="26"/>
              </w:rPr>
              <w:br/>
              <w:t>- Gia cố lên vách kính hiện hữu.</w:t>
            </w:r>
            <w:r>
              <w:rPr>
                <w:color w:val="000000"/>
                <w:sz w:val="26"/>
                <w:szCs w:val="26"/>
              </w:rPr>
              <w:br/>
              <w:t>- Các vật tư phát sinh cho việc gia cố hộp đèn (nếu có).</w:t>
            </w:r>
            <w:bookmarkStart w:id="0" w:name="_GoBack"/>
            <w:bookmarkEnd w:id="0"/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Decal in kỹ thuật số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Decal trắng sữa in kỹ thuật số cán màng mờ, dán lên vách kính hiện hữu.</w:t>
            </w:r>
            <w:r>
              <w:rPr>
                <w:color w:val="000000"/>
                <w:sz w:val="26"/>
                <w:szCs w:val="26"/>
              </w:rPr>
              <w:br/>
              <w:t>- File hình in nhà thầu tìm và cung cấp theo yêu cầu của bệnh viện.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m</w:t>
            </w:r>
            <w:r w:rsidRPr="00C50069">
              <w:rPr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8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Pr="004576D6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Bảng tên phòng 1 mặt (320 x 100)mm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Đế mica trong dày 10mm mài bóng cạnh, sơn PU màu bạc tất cả các cạnh.</w:t>
            </w:r>
            <w:r>
              <w:rPr>
                <w:color w:val="000000"/>
                <w:sz w:val="26"/>
                <w:szCs w:val="26"/>
              </w:rPr>
              <w:br/>
              <w:t>- Mặt mica trong dày 3mm mài bóng cạnh, sơn PU màu nâu tất cả các cạnh.</w:t>
            </w:r>
            <w:r>
              <w:rPr>
                <w:color w:val="000000"/>
                <w:sz w:val="26"/>
                <w:szCs w:val="26"/>
              </w:rPr>
              <w:br/>
              <w:t>- Nội dung cắt dán decal trắng.</w:t>
            </w:r>
            <w:r>
              <w:rPr>
                <w:color w:val="000000"/>
                <w:sz w:val="26"/>
                <w:szCs w:val="26"/>
              </w:rPr>
              <w:br/>
              <w:t>- Bề mặt sơn láng mịn, không trầy xước, đảm bảo màu sơn giống màu bệnh viện đang sử dụng.</w:t>
            </w:r>
            <w:r>
              <w:rPr>
                <w:color w:val="000000"/>
                <w:sz w:val="26"/>
                <w:szCs w:val="26"/>
              </w:rPr>
              <w:br/>
              <w:t>- Pát nhôm U bắt vít lên tường.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2C2EB9" w:rsidRPr="004576D6" w:rsidTr="002C2EB9">
        <w:tc>
          <w:tcPr>
            <w:tcW w:w="493" w:type="dxa"/>
            <w:vAlign w:val="center"/>
          </w:tcPr>
          <w:p w:rsidR="00FB23F5" w:rsidRDefault="00FB23F5" w:rsidP="00FB23F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732" w:type="dxa"/>
            <w:vAlign w:val="center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Bảng tên 1 mặt thả treo</w:t>
            </w:r>
            <w:r>
              <w:rPr>
                <w:color w:val="000000"/>
                <w:sz w:val="26"/>
                <w:szCs w:val="26"/>
              </w:rPr>
              <w:br/>
              <w:t>(400 x 135)mm</w:t>
            </w:r>
          </w:p>
        </w:tc>
        <w:tc>
          <w:tcPr>
            <w:tcW w:w="5965" w:type="dxa"/>
          </w:tcPr>
          <w:p w:rsidR="00FB23F5" w:rsidRDefault="00FB23F5" w:rsidP="00FB23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Đế mica trong dày 10mm mài bóng cạnh, sơn PU màu bạc tất cả các cạnh.</w:t>
            </w:r>
            <w:r>
              <w:rPr>
                <w:color w:val="000000"/>
                <w:sz w:val="26"/>
                <w:szCs w:val="26"/>
              </w:rPr>
              <w:br/>
              <w:t>- Mặt mica trong dày 3mm mài bóng cạnh, sơn PU màu nâu tất cả các cạnh.</w:t>
            </w:r>
            <w:r>
              <w:rPr>
                <w:color w:val="000000"/>
                <w:sz w:val="26"/>
                <w:szCs w:val="26"/>
              </w:rPr>
              <w:br/>
              <w:t>- Nội dung cắt dán decal trắng.</w:t>
            </w:r>
            <w:r>
              <w:rPr>
                <w:color w:val="000000"/>
                <w:sz w:val="26"/>
                <w:szCs w:val="26"/>
              </w:rPr>
              <w:br/>
              <w:t>- Bề mặt sơn láng mịn, không trầy xước, đảm bảo màu sơn giống màu bệnh viện đang sử dụng.</w:t>
            </w:r>
            <w:r>
              <w:rPr>
                <w:color w:val="000000"/>
                <w:sz w:val="26"/>
                <w:szCs w:val="26"/>
              </w:rPr>
              <w:br/>
              <w:t>- Dây treo dạng cáp có chiều dài phù hợp với vị trí lắp đặt, bắt lên trần thạch cao, có thanh dằn bằng thép không gỉ phía trên trần.</w:t>
            </w: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FB23F5" w:rsidRPr="004576D6" w:rsidRDefault="00FB23F5" w:rsidP="00FB23F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FB23F5" w:rsidRPr="00702EF4" w:rsidRDefault="00FB23F5" w:rsidP="00FB23F5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FB23F5" w:rsidRPr="004576D6" w:rsidRDefault="00FB23F5" w:rsidP="00FB23F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475317" w:rsidRPr="004576D6" w:rsidTr="002C2EB9">
        <w:tc>
          <w:tcPr>
            <w:tcW w:w="493" w:type="dxa"/>
            <w:vAlign w:val="center"/>
          </w:tcPr>
          <w:p w:rsidR="00475317" w:rsidRDefault="00475317" w:rsidP="0047531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32" w:type="dxa"/>
            <w:vAlign w:val="center"/>
          </w:tcPr>
          <w:p w:rsidR="00475317" w:rsidRDefault="00475317" w:rsidP="004753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đèn 02 mặt thả treo (1100 x 600 x 100)mm</w:t>
            </w:r>
          </w:p>
        </w:tc>
        <w:tc>
          <w:tcPr>
            <w:tcW w:w="5965" w:type="dxa"/>
          </w:tcPr>
          <w:p w:rsidR="00475317" w:rsidRDefault="00475317" w:rsidP="004753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- 02 mặt ốp mica trắng sữa dày 5mm, nội dung cắt dán decal đỏ.</w:t>
            </w:r>
          </w:p>
          <w:p w:rsidR="00475317" w:rsidRDefault="00475317" w:rsidP="004753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Mặt hông ốp thanh nhôm U định hình </w:t>
            </w:r>
            <w:r w:rsidRPr="00514567">
              <w:rPr>
                <w:sz w:val="26"/>
                <w:szCs w:val="26"/>
              </w:rPr>
              <w:t xml:space="preserve">bản rộng 80mm, </w:t>
            </w:r>
            <w:r>
              <w:rPr>
                <w:color w:val="000000"/>
                <w:sz w:val="26"/>
                <w:szCs w:val="26"/>
              </w:rPr>
              <w:t>dày &gt;= 1.2mm, ghép góc vát 45</w:t>
            </w:r>
            <w:r w:rsidRPr="000959A3">
              <w:rPr>
                <w:color w:val="000000"/>
                <w:sz w:val="26"/>
                <w:szCs w:val="26"/>
                <w:vertAlign w:val="superscript"/>
              </w:rPr>
              <w:t>o</w:t>
            </w:r>
            <w:r w:rsidRPr="000959A3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br/>
              <w:t>- Sử dụng đèn LED module:</w:t>
            </w:r>
            <w:r>
              <w:rPr>
                <w:color w:val="000000"/>
                <w:sz w:val="26"/>
                <w:szCs w:val="26"/>
              </w:rPr>
              <w:br/>
              <w:t xml:space="preserve">  + Màu sắc: trắng.</w:t>
            </w:r>
            <w:r>
              <w:rPr>
                <w:color w:val="000000"/>
                <w:sz w:val="26"/>
                <w:szCs w:val="26"/>
              </w:rPr>
              <w:br/>
              <w:t xml:space="preserve">  + Đơn vị tính: module (mỗi module bao gồm 3 bóng LED).</w:t>
            </w:r>
            <w:r>
              <w:rPr>
                <w:color w:val="000000"/>
                <w:sz w:val="26"/>
                <w:szCs w:val="26"/>
              </w:rPr>
              <w:br/>
              <w:t xml:space="preserve">  + Kích thước module: 67 x 16 mm.</w:t>
            </w:r>
            <w:r>
              <w:rPr>
                <w:color w:val="000000"/>
                <w:sz w:val="26"/>
                <w:szCs w:val="26"/>
              </w:rPr>
              <w:br/>
              <w:t xml:space="preserve">  + Công suất: 1.5W/module.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sử dụng: Nguồn 12V.</w:t>
            </w:r>
            <w:r>
              <w:rPr>
                <w:color w:val="000000"/>
                <w:sz w:val="26"/>
                <w:szCs w:val="26"/>
              </w:rPr>
              <w:br/>
              <w:t xml:space="preserve">  + Module LED được phủ keo chống nước.</w:t>
            </w:r>
            <w:r>
              <w:rPr>
                <w:color w:val="000000"/>
                <w:sz w:val="26"/>
                <w:szCs w:val="26"/>
              </w:rPr>
              <w:br/>
              <w:t>- Nguồn điện: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đầu vào danh định: 220V.</w:t>
            </w:r>
            <w:r>
              <w:rPr>
                <w:color w:val="000000"/>
                <w:sz w:val="26"/>
                <w:szCs w:val="26"/>
              </w:rPr>
              <w:br/>
              <w:t xml:space="preserve">  + Điện áp ra danh định: 12V.</w:t>
            </w:r>
            <w:r>
              <w:rPr>
                <w:color w:val="000000"/>
                <w:sz w:val="26"/>
                <w:szCs w:val="26"/>
              </w:rPr>
              <w:br/>
              <w:t xml:space="preserve">  + Công suất: 300W.</w:t>
            </w:r>
            <w:r>
              <w:rPr>
                <w:color w:val="000000"/>
                <w:sz w:val="26"/>
                <w:szCs w:val="26"/>
              </w:rPr>
              <w:br/>
              <w:t xml:space="preserve">  + Chế độ làm mát: Fan.</w:t>
            </w:r>
            <w:r>
              <w:rPr>
                <w:color w:val="000000"/>
                <w:sz w:val="26"/>
                <w:szCs w:val="26"/>
              </w:rPr>
              <w:br/>
              <w:t>- Dây điện CVV 3 x 1,5mm, phích cắm 3 chấu 16A.</w:t>
            </w:r>
            <w:r>
              <w:rPr>
                <w:color w:val="000000"/>
                <w:sz w:val="26"/>
                <w:szCs w:val="26"/>
              </w:rPr>
              <w:br/>
              <w:t>- Thanh treo bằng ống thép không gỉ dày &gt;=1</w:t>
            </w:r>
            <w:r>
              <w:rPr>
                <w:sz w:val="26"/>
                <w:szCs w:val="26"/>
              </w:rPr>
              <w:t>,2mm</w:t>
            </w:r>
            <w:r>
              <w:rPr>
                <w:color w:val="000000"/>
                <w:sz w:val="26"/>
                <w:szCs w:val="26"/>
              </w:rPr>
              <w:t xml:space="preserve">, đường kính 25mm, chiều cao phù hợp với vị trí gắn </w:t>
            </w:r>
            <w:r>
              <w:rPr>
                <w:color w:val="000000"/>
                <w:sz w:val="26"/>
                <w:szCs w:val="26"/>
              </w:rPr>
              <w:lastRenderedPageBreak/>
              <w:t>bảng. Gia cố bằng bulong lên khung canopy hiện hữu.</w:t>
            </w:r>
            <w:r>
              <w:rPr>
                <w:color w:val="000000"/>
                <w:sz w:val="26"/>
                <w:szCs w:val="26"/>
              </w:rPr>
              <w:br/>
              <w:t>- Các vật tư phát sinh cho việc gia cố hộp đèn (nếu có).</w:t>
            </w:r>
          </w:p>
        </w:tc>
        <w:tc>
          <w:tcPr>
            <w:tcW w:w="990" w:type="dxa"/>
          </w:tcPr>
          <w:p w:rsidR="00475317" w:rsidRPr="004576D6" w:rsidRDefault="00475317" w:rsidP="00475317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475317" w:rsidRPr="004576D6" w:rsidRDefault="00475317" w:rsidP="00475317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475317" w:rsidRPr="00702EF4" w:rsidRDefault="00475317" w:rsidP="00475317">
            <w:pPr>
              <w:jc w:val="center"/>
            </w:pPr>
            <w:r w:rsidRPr="00702EF4">
              <w:t>cái</w:t>
            </w:r>
          </w:p>
        </w:tc>
        <w:tc>
          <w:tcPr>
            <w:tcW w:w="810" w:type="dxa"/>
            <w:vAlign w:val="center"/>
          </w:tcPr>
          <w:p w:rsidR="00475317" w:rsidRDefault="00475317" w:rsidP="00475317">
            <w:pPr>
              <w:jc w:val="center"/>
            </w:pPr>
            <w:r w:rsidRPr="00702EF4">
              <w:t>1</w:t>
            </w:r>
          </w:p>
        </w:tc>
        <w:tc>
          <w:tcPr>
            <w:tcW w:w="1530" w:type="dxa"/>
          </w:tcPr>
          <w:p w:rsidR="00475317" w:rsidRPr="004576D6" w:rsidRDefault="00475317" w:rsidP="00475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475317" w:rsidRPr="004576D6" w:rsidRDefault="00475317" w:rsidP="00475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CB5CE3" w:rsidRPr="004576D6" w:rsidTr="002C2EB9">
        <w:tc>
          <w:tcPr>
            <w:tcW w:w="13320" w:type="dxa"/>
            <w:gridSpan w:val="8"/>
          </w:tcPr>
          <w:p w:rsidR="00CB5CE3" w:rsidRPr="004576D6" w:rsidRDefault="00CB5CE3" w:rsidP="00CB5CE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76D6">
              <w:rPr>
                <w:b/>
                <w:color w:val="000000" w:themeColor="text1"/>
                <w:sz w:val="26"/>
                <w:szCs w:val="26"/>
              </w:rPr>
              <w:lastRenderedPageBreak/>
              <w:t>Tổng cộng đã bao gồm thuế giá trị gia tăng, lắp đặt, vận chuyển</w:t>
            </w:r>
          </w:p>
          <w:p w:rsidR="00CB5CE3" w:rsidRPr="004576D6" w:rsidRDefault="00CB5CE3" w:rsidP="00CB5C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color w:val="000000" w:themeColor="text1"/>
                <w:sz w:val="26"/>
                <w:szCs w:val="26"/>
              </w:rPr>
              <w:t>và các chi phí liên quan khác</w:t>
            </w:r>
          </w:p>
        </w:tc>
        <w:tc>
          <w:tcPr>
            <w:tcW w:w="1890" w:type="dxa"/>
          </w:tcPr>
          <w:p w:rsidR="00CB5CE3" w:rsidRPr="004576D6" w:rsidRDefault="00CB5CE3" w:rsidP="00A6501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AE1146" w:rsidRDefault="00AE1146" w:rsidP="00AE1146">
      <w:pPr>
        <w:pStyle w:val="ListParagraph"/>
        <w:numPr>
          <w:ilvl w:val="0"/>
          <w:numId w:val="3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AE1146" w:rsidRDefault="00F6730F" w:rsidP="00AE11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…… </w:t>
      </w:r>
      <w:r w:rsidR="00AE1146">
        <w:rPr>
          <w:sz w:val="26"/>
          <w:szCs w:val="26"/>
        </w:rPr>
        <w:t>ngày kể từ ngày báo giá.</w:t>
      </w:r>
    </w:p>
    <w:p w:rsidR="004125E3" w:rsidRDefault="004125E3" w:rsidP="00AE11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</w:t>
      </w:r>
      <w:r w:rsidRPr="004125E3">
        <w:rPr>
          <w:sz w:val="26"/>
          <w:szCs w:val="26"/>
        </w:rPr>
        <w:t>á</w:t>
      </w:r>
      <w:r>
        <w:rPr>
          <w:sz w:val="26"/>
          <w:szCs w:val="26"/>
        </w:rPr>
        <w:t>o gi</w:t>
      </w:r>
      <w:r w:rsidRPr="004125E3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4125E3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Pr="004125E3">
        <w:rPr>
          <w:sz w:val="26"/>
          <w:szCs w:val="26"/>
        </w:rPr>
        <w:t>đã</w:t>
      </w:r>
      <w:r>
        <w:rPr>
          <w:sz w:val="26"/>
          <w:szCs w:val="26"/>
        </w:rPr>
        <w:t xml:space="preserve"> bao g</w:t>
      </w:r>
      <w:r w:rsidRPr="004125E3">
        <w:rPr>
          <w:sz w:val="26"/>
          <w:szCs w:val="26"/>
        </w:rPr>
        <w:t>ồ</w:t>
      </w:r>
      <w:r>
        <w:rPr>
          <w:sz w:val="26"/>
          <w:szCs w:val="26"/>
        </w:rPr>
        <w:t>m thu</w:t>
      </w:r>
      <w:r w:rsidRPr="004125E3">
        <w:rPr>
          <w:sz w:val="26"/>
          <w:szCs w:val="26"/>
        </w:rPr>
        <w:t>ế</w:t>
      </w:r>
      <w:r w:rsidR="002C613C">
        <w:rPr>
          <w:sz w:val="26"/>
          <w:szCs w:val="26"/>
        </w:rPr>
        <w:t xml:space="preserve"> VAT.</w:t>
      </w:r>
    </w:p>
    <w:p w:rsidR="00AE1146" w:rsidRDefault="00AE1146" w:rsidP="00102ED4">
      <w:pPr>
        <w:spacing w:before="120" w:after="120"/>
        <w:rPr>
          <w:sz w:val="26"/>
          <w:szCs w:val="26"/>
        </w:rPr>
      </w:pPr>
    </w:p>
    <w:tbl>
      <w:tblPr>
        <w:tblStyle w:val="TableGrid"/>
        <w:tblW w:w="16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9720"/>
      </w:tblGrid>
      <w:tr w:rsidR="002C2EB9" w:rsidTr="002C2EB9">
        <w:tc>
          <w:tcPr>
            <w:tcW w:w="6480" w:type="dxa"/>
          </w:tcPr>
          <w:p w:rsidR="002C2EB9" w:rsidRDefault="002C2EB9" w:rsidP="00A6501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20" w:type="dxa"/>
          </w:tcPr>
          <w:p w:rsidR="002C2EB9" w:rsidRDefault="002C2EB9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 năm 2024</w:t>
            </w:r>
          </w:p>
          <w:p w:rsidR="002C2EB9" w:rsidRDefault="002C2EB9" w:rsidP="00A6501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2EB9" w:rsidRDefault="002C2EB9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5180D" w:rsidRDefault="0035180D">
      <w:pPr>
        <w:spacing w:before="360"/>
        <w:rPr>
          <w:b/>
          <w:sz w:val="26"/>
          <w:szCs w:val="26"/>
        </w:rPr>
      </w:pPr>
    </w:p>
    <w:sectPr w:rsidR="0035180D" w:rsidSect="002C2EB9">
      <w:headerReference w:type="default" r:id="rId14"/>
      <w:headerReference w:type="first" r:id="rId15"/>
      <w:footerReference w:type="first" r:id="rId16"/>
      <w:pgSz w:w="16839" w:h="11907" w:orient="landscape" w:code="9"/>
      <w:pgMar w:top="1080" w:right="1134" w:bottom="1134" w:left="1134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72" w:rsidRDefault="007F6472">
      <w:r>
        <w:separator/>
      </w:r>
    </w:p>
  </w:endnote>
  <w:endnote w:type="continuationSeparator" w:id="0">
    <w:p w:rsidR="007F6472" w:rsidRDefault="007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Arial">
    <w:altName w:val="Arial"/>
    <w:charset w:val="00"/>
    <w:family w:val="swiss"/>
    <w:pitch w:val="variable"/>
    <w:sig w:usb0="00000007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6730F" w:rsidTr="00F6730F">
      <w:trPr>
        <w:trHeight w:val="270"/>
      </w:trPr>
      <w:tc>
        <w:tcPr>
          <w:tcW w:w="1814" w:type="dxa"/>
        </w:tcPr>
        <w:p w:rsidR="00F6730F" w:rsidRDefault="00F6730F" w:rsidP="00F6730F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EE65BE7" wp14:editId="56607FF0">
                <wp:extent cx="466725" cy="46672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730F" w:rsidRDefault="00F6730F" w:rsidP="00F6730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72" w:rsidRDefault="007F6472">
      <w:r>
        <w:separator/>
      </w:r>
    </w:p>
  </w:footnote>
  <w:footnote w:type="continuationSeparator" w:id="0">
    <w:p w:rsidR="007F6472" w:rsidRDefault="007F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42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3F5" w:rsidRDefault="00FB23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3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23F5" w:rsidRDefault="00FB2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3F5" w:rsidRDefault="00FB23F5">
    <w:pPr>
      <w:pStyle w:val="Header"/>
      <w:jc w:val="center"/>
    </w:pPr>
  </w:p>
  <w:p w:rsidR="00FB23F5" w:rsidRDefault="00FB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5B4"/>
    <w:multiLevelType w:val="hybridMultilevel"/>
    <w:tmpl w:val="50342A7E"/>
    <w:lvl w:ilvl="0" w:tplc="98D6ECF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16A0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7A14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46B5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3445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DA91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BCD8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584F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28D3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52CD4"/>
    <w:multiLevelType w:val="hybridMultilevel"/>
    <w:tmpl w:val="E3AE490E"/>
    <w:lvl w:ilvl="0" w:tplc="049662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6436"/>
    <w:multiLevelType w:val="multilevel"/>
    <w:tmpl w:val="95F0B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51C2C21"/>
    <w:multiLevelType w:val="hybridMultilevel"/>
    <w:tmpl w:val="77A8C720"/>
    <w:lvl w:ilvl="0" w:tplc="CD3027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F29F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F88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9C29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D023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C032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BC50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1C9A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F8CB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B265F"/>
    <w:multiLevelType w:val="multilevel"/>
    <w:tmpl w:val="839A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247D60"/>
    <w:multiLevelType w:val="hybridMultilevel"/>
    <w:tmpl w:val="3892A0E6"/>
    <w:lvl w:ilvl="0" w:tplc="FF587300">
      <w:start w:val="1"/>
      <w:numFmt w:val="decimal"/>
      <w:lvlText w:val="%1."/>
      <w:lvlJc w:val="left"/>
      <w:pPr>
        <w:ind w:left="720" w:hanging="360"/>
      </w:pPr>
    </w:lvl>
    <w:lvl w:ilvl="1" w:tplc="5EE291E2">
      <w:start w:val="1"/>
      <w:numFmt w:val="lowerLetter"/>
      <w:lvlText w:val="%2."/>
      <w:lvlJc w:val="left"/>
      <w:pPr>
        <w:ind w:left="1440" w:hanging="360"/>
      </w:pPr>
    </w:lvl>
    <w:lvl w:ilvl="2" w:tplc="144AB920">
      <w:start w:val="1"/>
      <w:numFmt w:val="lowerRoman"/>
      <w:lvlText w:val="%3."/>
      <w:lvlJc w:val="right"/>
      <w:pPr>
        <w:ind w:left="2160" w:hanging="180"/>
      </w:pPr>
    </w:lvl>
    <w:lvl w:ilvl="3" w:tplc="A9C45920">
      <w:start w:val="1"/>
      <w:numFmt w:val="decimal"/>
      <w:lvlText w:val="%4."/>
      <w:lvlJc w:val="left"/>
      <w:pPr>
        <w:ind w:left="2880" w:hanging="360"/>
      </w:pPr>
    </w:lvl>
    <w:lvl w:ilvl="4" w:tplc="8C54FF0E">
      <w:start w:val="1"/>
      <w:numFmt w:val="lowerLetter"/>
      <w:lvlText w:val="%5."/>
      <w:lvlJc w:val="left"/>
      <w:pPr>
        <w:ind w:left="3600" w:hanging="360"/>
      </w:pPr>
    </w:lvl>
    <w:lvl w:ilvl="5" w:tplc="8138B944">
      <w:start w:val="1"/>
      <w:numFmt w:val="lowerRoman"/>
      <w:lvlText w:val="%6."/>
      <w:lvlJc w:val="right"/>
      <w:pPr>
        <w:ind w:left="4320" w:hanging="180"/>
      </w:pPr>
    </w:lvl>
    <w:lvl w:ilvl="6" w:tplc="175466CC">
      <w:start w:val="1"/>
      <w:numFmt w:val="decimal"/>
      <w:lvlText w:val="%7."/>
      <w:lvlJc w:val="left"/>
      <w:pPr>
        <w:ind w:left="5040" w:hanging="360"/>
      </w:pPr>
    </w:lvl>
    <w:lvl w:ilvl="7" w:tplc="0498A6A8">
      <w:start w:val="1"/>
      <w:numFmt w:val="lowerLetter"/>
      <w:lvlText w:val="%8."/>
      <w:lvlJc w:val="left"/>
      <w:pPr>
        <w:ind w:left="5760" w:hanging="360"/>
      </w:pPr>
    </w:lvl>
    <w:lvl w:ilvl="8" w:tplc="01FA2A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6F2C"/>
    <w:multiLevelType w:val="hybridMultilevel"/>
    <w:tmpl w:val="88D4D0E4"/>
    <w:lvl w:ilvl="0" w:tplc="6B9CBA44">
      <w:start w:val="1"/>
      <w:numFmt w:val="decimal"/>
      <w:lvlText w:val="%1."/>
      <w:lvlJc w:val="left"/>
      <w:pPr>
        <w:ind w:left="720" w:hanging="360"/>
      </w:pPr>
    </w:lvl>
    <w:lvl w:ilvl="1" w:tplc="63A2CCD6">
      <w:start w:val="1"/>
      <w:numFmt w:val="lowerLetter"/>
      <w:lvlText w:val="%2."/>
      <w:lvlJc w:val="left"/>
      <w:pPr>
        <w:ind w:left="1440" w:hanging="360"/>
      </w:pPr>
    </w:lvl>
    <w:lvl w:ilvl="2" w:tplc="E86E6BB6">
      <w:start w:val="1"/>
      <w:numFmt w:val="lowerRoman"/>
      <w:lvlText w:val="%3."/>
      <w:lvlJc w:val="right"/>
      <w:pPr>
        <w:ind w:left="2160" w:hanging="180"/>
      </w:pPr>
    </w:lvl>
    <w:lvl w:ilvl="3" w:tplc="C0121ED2">
      <w:start w:val="1"/>
      <w:numFmt w:val="decimal"/>
      <w:lvlText w:val="%4."/>
      <w:lvlJc w:val="left"/>
      <w:pPr>
        <w:ind w:left="2880" w:hanging="360"/>
      </w:pPr>
    </w:lvl>
    <w:lvl w:ilvl="4" w:tplc="D41E262C">
      <w:start w:val="1"/>
      <w:numFmt w:val="lowerLetter"/>
      <w:lvlText w:val="%5."/>
      <w:lvlJc w:val="left"/>
      <w:pPr>
        <w:ind w:left="3600" w:hanging="360"/>
      </w:pPr>
    </w:lvl>
    <w:lvl w:ilvl="5" w:tplc="D2CA349E">
      <w:start w:val="1"/>
      <w:numFmt w:val="lowerRoman"/>
      <w:lvlText w:val="%6."/>
      <w:lvlJc w:val="right"/>
      <w:pPr>
        <w:ind w:left="4320" w:hanging="180"/>
      </w:pPr>
    </w:lvl>
    <w:lvl w:ilvl="6" w:tplc="0FE4001E">
      <w:start w:val="1"/>
      <w:numFmt w:val="decimal"/>
      <w:lvlText w:val="%7."/>
      <w:lvlJc w:val="left"/>
      <w:pPr>
        <w:ind w:left="5040" w:hanging="360"/>
      </w:pPr>
    </w:lvl>
    <w:lvl w:ilvl="7" w:tplc="DEE6A56A">
      <w:start w:val="1"/>
      <w:numFmt w:val="lowerLetter"/>
      <w:lvlText w:val="%8."/>
      <w:lvlJc w:val="left"/>
      <w:pPr>
        <w:ind w:left="5760" w:hanging="360"/>
      </w:pPr>
    </w:lvl>
    <w:lvl w:ilvl="8" w:tplc="5726BC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580F"/>
    <w:multiLevelType w:val="hybridMultilevel"/>
    <w:tmpl w:val="1D22EEB0"/>
    <w:lvl w:ilvl="0" w:tplc="7C0E89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F944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6D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1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8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0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F04D9"/>
    <w:multiLevelType w:val="hybridMultilevel"/>
    <w:tmpl w:val="72849D26"/>
    <w:lvl w:ilvl="0" w:tplc="31C0FBDC">
      <w:start w:val="1"/>
      <w:numFmt w:val="decimal"/>
      <w:lvlText w:val="%1."/>
      <w:lvlJc w:val="left"/>
      <w:pPr>
        <w:ind w:left="720" w:hanging="360"/>
      </w:pPr>
    </w:lvl>
    <w:lvl w:ilvl="1" w:tplc="B96631B0">
      <w:start w:val="1"/>
      <w:numFmt w:val="lowerLetter"/>
      <w:lvlText w:val="%2."/>
      <w:lvlJc w:val="left"/>
      <w:pPr>
        <w:ind w:left="1440" w:hanging="360"/>
      </w:pPr>
    </w:lvl>
    <w:lvl w:ilvl="2" w:tplc="A5D217AA">
      <w:start w:val="1"/>
      <w:numFmt w:val="lowerRoman"/>
      <w:lvlText w:val="%3."/>
      <w:lvlJc w:val="right"/>
      <w:pPr>
        <w:ind w:left="2160" w:hanging="180"/>
      </w:pPr>
    </w:lvl>
    <w:lvl w:ilvl="3" w:tplc="2F3EC160">
      <w:start w:val="1"/>
      <w:numFmt w:val="decimal"/>
      <w:lvlText w:val="%4."/>
      <w:lvlJc w:val="left"/>
      <w:pPr>
        <w:ind w:left="2880" w:hanging="360"/>
      </w:pPr>
    </w:lvl>
    <w:lvl w:ilvl="4" w:tplc="3C1C5440">
      <w:start w:val="1"/>
      <w:numFmt w:val="lowerLetter"/>
      <w:lvlText w:val="%5."/>
      <w:lvlJc w:val="left"/>
      <w:pPr>
        <w:ind w:left="3600" w:hanging="360"/>
      </w:pPr>
    </w:lvl>
    <w:lvl w:ilvl="5" w:tplc="A9F23504">
      <w:start w:val="1"/>
      <w:numFmt w:val="lowerRoman"/>
      <w:lvlText w:val="%6."/>
      <w:lvlJc w:val="right"/>
      <w:pPr>
        <w:ind w:left="4320" w:hanging="180"/>
      </w:pPr>
    </w:lvl>
    <w:lvl w:ilvl="6" w:tplc="382A103C">
      <w:start w:val="1"/>
      <w:numFmt w:val="decimal"/>
      <w:lvlText w:val="%7."/>
      <w:lvlJc w:val="left"/>
      <w:pPr>
        <w:ind w:left="5040" w:hanging="360"/>
      </w:pPr>
    </w:lvl>
    <w:lvl w:ilvl="7" w:tplc="4D52CAFA">
      <w:start w:val="1"/>
      <w:numFmt w:val="lowerLetter"/>
      <w:lvlText w:val="%8."/>
      <w:lvlJc w:val="left"/>
      <w:pPr>
        <w:ind w:left="5760" w:hanging="360"/>
      </w:pPr>
    </w:lvl>
    <w:lvl w:ilvl="8" w:tplc="5AA86B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3E81"/>
    <w:multiLevelType w:val="hybridMultilevel"/>
    <w:tmpl w:val="49746A04"/>
    <w:lvl w:ilvl="0" w:tplc="AC4C5FC8">
      <w:start w:val="1"/>
      <w:numFmt w:val="decimal"/>
      <w:lvlText w:val="%1."/>
      <w:lvlJc w:val="left"/>
      <w:pPr>
        <w:ind w:left="2430" w:hanging="360"/>
      </w:pPr>
    </w:lvl>
    <w:lvl w:ilvl="1" w:tplc="F5B83710">
      <w:start w:val="1"/>
      <w:numFmt w:val="lowerLetter"/>
      <w:lvlText w:val="%2."/>
      <w:lvlJc w:val="left"/>
      <w:pPr>
        <w:ind w:left="1440" w:hanging="360"/>
      </w:pPr>
    </w:lvl>
    <w:lvl w:ilvl="2" w:tplc="D81C4D34">
      <w:start w:val="1"/>
      <w:numFmt w:val="lowerRoman"/>
      <w:lvlText w:val="%3."/>
      <w:lvlJc w:val="right"/>
      <w:pPr>
        <w:ind w:left="2160" w:hanging="180"/>
      </w:pPr>
    </w:lvl>
    <w:lvl w:ilvl="3" w:tplc="1EEEF4E8">
      <w:start w:val="1"/>
      <w:numFmt w:val="decimal"/>
      <w:lvlText w:val="%4."/>
      <w:lvlJc w:val="left"/>
      <w:pPr>
        <w:ind w:left="2880" w:hanging="360"/>
      </w:pPr>
    </w:lvl>
    <w:lvl w:ilvl="4" w:tplc="16669E6E">
      <w:start w:val="1"/>
      <w:numFmt w:val="lowerLetter"/>
      <w:lvlText w:val="%5."/>
      <w:lvlJc w:val="left"/>
      <w:pPr>
        <w:ind w:left="3600" w:hanging="360"/>
      </w:pPr>
    </w:lvl>
    <w:lvl w:ilvl="5" w:tplc="8182D940">
      <w:start w:val="1"/>
      <w:numFmt w:val="lowerRoman"/>
      <w:lvlText w:val="%6."/>
      <w:lvlJc w:val="right"/>
      <w:pPr>
        <w:ind w:left="4320" w:hanging="180"/>
      </w:pPr>
    </w:lvl>
    <w:lvl w:ilvl="6" w:tplc="18C6A5D4">
      <w:start w:val="1"/>
      <w:numFmt w:val="decimal"/>
      <w:lvlText w:val="%7."/>
      <w:lvlJc w:val="left"/>
      <w:pPr>
        <w:ind w:left="5040" w:hanging="360"/>
      </w:pPr>
    </w:lvl>
    <w:lvl w:ilvl="7" w:tplc="2C400FB6">
      <w:start w:val="1"/>
      <w:numFmt w:val="lowerLetter"/>
      <w:lvlText w:val="%8."/>
      <w:lvlJc w:val="left"/>
      <w:pPr>
        <w:ind w:left="5760" w:hanging="360"/>
      </w:pPr>
    </w:lvl>
    <w:lvl w:ilvl="8" w:tplc="38D471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33919"/>
    <w:multiLevelType w:val="hybridMultilevel"/>
    <w:tmpl w:val="53624B20"/>
    <w:lvl w:ilvl="0" w:tplc="7D70C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DEE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C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F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4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40E9B"/>
    <w:multiLevelType w:val="hybridMultilevel"/>
    <w:tmpl w:val="DB82C4EA"/>
    <w:lvl w:ilvl="0" w:tplc="BD96A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2E02"/>
    <w:multiLevelType w:val="hybridMultilevel"/>
    <w:tmpl w:val="6D1E94EA"/>
    <w:lvl w:ilvl="0" w:tplc="48BCB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515E">
      <w:start w:val="1"/>
      <w:numFmt w:val="lowerLetter"/>
      <w:lvlText w:val="%2."/>
      <w:lvlJc w:val="left"/>
      <w:pPr>
        <w:ind w:left="1440" w:hanging="360"/>
      </w:pPr>
    </w:lvl>
    <w:lvl w:ilvl="2" w:tplc="E71A8AA8">
      <w:start w:val="1"/>
      <w:numFmt w:val="lowerRoman"/>
      <w:lvlText w:val="%3."/>
      <w:lvlJc w:val="right"/>
      <w:pPr>
        <w:ind w:left="2160" w:hanging="180"/>
      </w:pPr>
    </w:lvl>
    <w:lvl w:ilvl="3" w:tplc="E6E6852C">
      <w:start w:val="1"/>
      <w:numFmt w:val="decimal"/>
      <w:lvlText w:val="%4."/>
      <w:lvlJc w:val="left"/>
      <w:pPr>
        <w:ind w:left="2880" w:hanging="360"/>
      </w:pPr>
    </w:lvl>
    <w:lvl w:ilvl="4" w:tplc="60924F50">
      <w:start w:val="1"/>
      <w:numFmt w:val="lowerLetter"/>
      <w:lvlText w:val="%5."/>
      <w:lvlJc w:val="left"/>
      <w:pPr>
        <w:ind w:left="3600" w:hanging="360"/>
      </w:pPr>
    </w:lvl>
    <w:lvl w:ilvl="5" w:tplc="26586A9C">
      <w:start w:val="1"/>
      <w:numFmt w:val="lowerRoman"/>
      <w:lvlText w:val="%6."/>
      <w:lvlJc w:val="right"/>
      <w:pPr>
        <w:ind w:left="4320" w:hanging="180"/>
      </w:pPr>
    </w:lvl>
    <w:lvl w:ilvl="6" w:tplc="459CBF3C">
      <w:start w:val="1"/>
      <w:numFmt w:val="decimal"/>
      <w:lvlText w:val="%7."/>
      <w:lvlJc w:val="left"/>
      <w:pPr>
        <w:ind w:left="5040" w:hanging="360"/>
      </w:pPr>
    </w:lvl>
    <w:lvl w:ilvl="7" w:tplc="117C106A">
      <w:start w:val="1"/>
      <w:numFmt w:val="lowerLetter"/>
      <w:lvlText w:val="%8."/>
      <w:lvlJc w:val="left"/>
      <w:pPr>
        <w:ind w:left="5760" w:hanging="360"/>
      </w:pPr>
    </w:lvl>
    <w:lvl w:ilvl="8" w:tplc="F9D2A2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3393"/>
    <w:multiLevelType w:val="hybridMultilevel"/>
    <w:tmpl w:val="7FB83A84"/>
    <w:lvl w:ilvl="0" w:tplc="5F8CE31C">
      <w:start w:val="1"/>
      <w:numFmt w:val="decimal"/>
      <w:lvlText w:val="%1."/>
      <w:lvlJc w:val="left"/>
      <w:pPr>
        <w:ind w:left="720" w:hanging="360"/>
      </w:pPr>
    </w:lvl>
    <w:lvl w:ilvl="1" w:tplc="6958D7CA">
      <w:start w:val="1"/>
      <w:numFmt w:val="lowerLetter"/>
      <w:lvlText w:val="%2."/>
      <w:lvlJc w:val="left"/>
      <w:pPr>
        <w:ind w:left="1440" w:hanging="360"/>
      </w:pPr>
    </w:lvl>
    <w:lvl w:ilvl="2" w:tplc="FFBC7642">
      <w:start w:val="1"/>
      <w:numFmt w:val="lowerRoman"/>
      <w:lvlText w:val="%3."/>
      <w:lvlJc w:val="right"/>
      <w:pPr>
        <w:ind w:left="2160" w:hanging="180"/>
      </w:pPr>
    </w:lvl>
    <w:lvl w:ilvl="3" w:tplc="2564E5D0">
      <w:start w:val="1"/>
      <w:numFmt w:val="decimal"/>
      <w:lvlText w:val="%4."/>
      <w:lvlJc w:val="left"/>
      <w:pPr>
        <w:ind w:left="2880" w:hanging="360"/>
      </w:pPr>
    </w:lvl>
    <w:lvl w:ilvl="4" w:tplc="2054A798">
      <w:start w:val="1"/>
      <w:numFmt w:val="lowerLetter"/>
      <w:lvlText w:val="%5."/>
      <w:lvlJc w:val="left"/>
      <w:pPr>
        <w:ind w:left="3600" w:hanging="360"/>
      </w:pPr>
    </w:lvl>
    <w:lvl w:ilvl="5" w:tplc="F9E421D2">
      <w:start w:val="1"/>
      <w:numFmt w:val="lowerRoman"/>
      <w:lvlText w:val="%6."/>
      <w:lvlJc w:val="right"/>
      <w:pPr>
        <w:ind w:left="4320" w:hanging="180"/>
      </w:pPr>
    </w:lvl>
    <w:lvl w:ilvl="6" w:tplc="B7EECF96">
      <w:start w:val="1"/>
      <w:numFmt w:val="decimal"/>
      <w:lvlText w:val="%7."/>
      <w:lvlJc w:val="left"/>
      <w:pPr>
        <w:ind w:left="5040" w:hanging="360"/>
      </w:pPr>
    </w:lvl>
    <w:lvl w:ilvl="7" w:tplc="6C2A2976">
      <w:start w:val="1"/>
      <w:numFmt w:val="lowerLetter"/>
      <w:lvlText w:val="%8."/>
      <w:lvlJc w:val="left"/>
      <w:pPr>
        <w:ind w:left="5760" w:hanging="360"/>
      </w:pPr>
    </w:lvl>
    <w:lvl w:ilvl="8" w:tplc="07DE52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3B8"/>
    <w:multiLevelType w:val="multilevel"/>
    <w:tmpl w:val="5BCACE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8EF2254"/>
    <w:multiLevelType w:val="hybridMultilevel"/>
    <w:tmpl w:val="6F6A98EA"/>
    <w:lvl w:ilvl="0" w:tplc="C9A42616">
      <w:start w:val="1"/>
      <w:numFmt w:val="decimal"/>
      <w:lvlText w:val="%1."/>
      <w:lvlJc w:val="left"/>
      <w:pPr>
        <w:ind w:left="720" w:hanging="360"/>
      </w:pPr>
    </w:lvl>
    <w:lvl w:ilvl="1" w:tplc="7876DE52">
      <w:start w:val="1"/>
      <w:numFmt w:val="lowerLetter"/>
      <w:lvlText w:val="%2."/>
      <w:lvlJc w:val="left"/>
      <w:pPr>
        <w:ind w:left="1440" w:hanging="360"/>
      </w:pPr>
    </w:lvl>
    <w:lvl w:ilvl="2" w:tplc="B246D686">
      <w:start w:val="1"/>
      <w:numFmt w:val="lowerRoman"/>
      <w:lvlText w:val="%3."/>
      <w:lvlJc w:val="right"/>
      <w:pPr>
        <w:ind w:left="2160" w:hanging="180"/>
      </w:pPr>
    </w:lvl>
    <w:lvl w:ilvl="3" w:tplc="4A761EE0">
      <w:start w:val="1"/>
      <w:numFmt w:val="decimal"/>
      <w:lvlText w:val="%4."/>
      <w:lvlJc w:val="left"/>
      <w:pPr>
        <w:ind w:left="2880" w:hanging="360"/>
      </w:pPr>
    </w:lvl>
    <w:lvl w:ilvl="4" w:tplc="C5E44B40">
      <w:start w:val="1"/>
      <w:numFmt w:val="lowerLetter"/>
      <w:lvlText w:val="%5."/>
      <w:lvlJc w:val="left"/>
      <w:pPr>
        <w:ind w:left="3600" w:hanging="360"/>
      </w:pPr>
    </w:lvl>
    <w:lvl w:ilvl="5" w:tplc="3230A170">
      <w:start w:val="1"/>
      <w:numFmt w:val="lowerRoman"/>
      <w:lvlText w:val="%6."/>
      <w:lvlJc w:val="right"/>
      <w:pPr>
        <w:ind w:left="4320" w:hanging="180"/>
      </w:pPr>
    </w:lvl>
    <w:lvl w:ilvl="6" w:tplc="AC7CC330">
      <w:start w:val="1"/>
      <w:numFmt w:val="decimal"/>
      <w:lvlText w:val="%7."/>
      <w:lvlJc w:val="left"/>
      <w:pPr>
        <w:ind w:left="5040" w:hanging="360"/>
      </w:pPr>
    </w:lvl>
    <w:lvl w:ilvl="7" w:tplc="7D580E28">
      <w:start w:val="1"/>
      <w:numFmt w:val="lowerLetter"/>
      <w:lvlText w:val="%8."/>
      <w:lvlJc w:val="left"/>
      <w:pPr>
        <w:ind w:left="5760" w:hanging="360"/>
      </w:pPr>
    </w:lvl>
    <w:lvl w:ilvl="8" w:tplc="876A63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51ED0"/>
    <w:multiLevelType w:val="multilevel"/>
    <w:tmpl w:val="933E5E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6870F76"/>
    <w:multiLevelType w:val="multilevel"/>
    <w:tmpl w:val="C1DCA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8E031CC"/>
    <w:multiLevelType w:val="hybridMultilevel"/>
    <w:tmpl w:val="32C2B770"/>
    <w:lvl w:ilvl="0" w:tplc="D2B63E4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D0B2D0D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81CD7F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03E39B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7EEFE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406706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84E01F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70CA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02A2FA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9B20FD3"/>
    <w:multiLevelType w:val="hybridMultilevel"/>
    <w:tmpl w:val="8856EEB0"/>
    <w:lvl w:ilvl="0" w:tplc="56C6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63032">
      <w:start w:val="1"/>
      <w:numFmt w:val="lowerLetter"/>
      <w:lvlText w:val="%2."/>
      <w:lvlJc w:val="left"/>
      <w:pPr>
        <w:ind w:left="1440" w:hanging="360"/>
      </w:pPr>
    </w:lvl>
    <w:lvl w:ilvl="2" w:tplc="70C6007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84433D2">
      <w:start w:val="1"/>
      <w:numFmt w:val="decimal"/>
      <w:lvlText w:val="%4."/>
      <w:lvlJc w:val="left"/>
      <w:pPr>
        <w:ind w:left="2880" w:hanging="360"/>
      </w:pPr>
    </w:lvl>
    <w:lvl w:ilvl="4" w:tplc="4BF8EAA6">
      <w:start w:val="1"/>
      <w:numFmt w:val="lowerLetter"/>
      <w:lvlText w:val="%5."/>
      <w:lvlJc w:val="left"/>
      <w:pPr>
        <w:ind w:left="3600" w:hanging="360"/>
      </w:pPr>
    </w:lvl>
    <w:lvl w:ilvl="5" w:tplc="A2D8D040">
      <w:start w:val="1"/>
      <w:numFmt w:val="lowerRoman"/>
      <w:lvlText w:val="%6."/>
      <w:lvlJc w:val="right"/>
      <w:pPr>
        <w:ind w:left="4320" w:hanging="180"/>
      </w:pPr>
    </w:lvl>
    <w:lvl w:ilvl="6" w:tplc="B112B128">
      <w:start w:val="1"/>
      <w:numFmt w:val="decimal"/>
      <w:lvlText w:val="%7."/>
      <w:lvlJc w:val="left"/>
      <w:pPr>
        <w:ind w:left="5040" w:hanging="360"/>
      </w:pPr>
    </w:lvl>
    <w:lvl w:ilvl="7" w:tplc="B6D473A8">
      <w:start w:val="1"/>
      <w:numFmt w:val="lowerLetter"/>
      <w:lvlText w:val="%8."/>
      <w:lvlJc w:val="left"/>
      <w:pPr>
        <w:ind w:left="5760" w:hanging="360"/>
      </w:pPr>
    </w:lvl>
    <w:lvl w:ilvl="8" w:tplc="5BECC4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82E04"/>
    <w:multiLevelType w:val="multilevel"/>
    <w:tmpl w:val="098A7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733355"/>
    <w:multiLevelType w:val="multilevel"/>
    <w:tmpl w:val="E3D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213A8E"/>
    <w:multiLevelType w:val="multilevel"/>
    <w:tmpl w:val="4D3082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3E85660"/>
    <w:multiLevelType w:val="multilevel"/>
    <w:tmpl w:val="BD8090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7FF3C59"/>
    <w:multiLevelType w:val="hybridMultilevel"/>
    <w:tmpl w:val="EA1833E4"/>
    <w:lvl w:ilvl="0" w:tplc="0A861BDA">
      <w:start w:val="1"/>
      <w:numFmt w:val="decimal"/>
      <w:lvlText w:val="%1."/>
      <w:lvlJc w:val="left"/>
      <w:pPr>
        <w:ind w:left="720" w:hanging="360"/>
      </w:pPr>
    </w:lvl>
    <w:lvl w:ilvl="1" w:tplc="F13E8C96">
      <w:start w:val="1"/>
      <w:numFmt w:val="lowerLetter"/>
      <w:lvlText w:val="%2."/>
      <w:lvlJc w:val="left"/>
      <w:pPr>
        <w:ind w:left="1440" w:hanging="360"/>
      </w:pPr>
    </w:lvl>
    <w:lvl w:ilvl="2" w:tplc="F0E8A3B0">
      <w:start w:val="1"/>
      <w:numFmt w:val="lowerRoman"/>
      <w:lvlText w:val="%3."/>
      <w:lvlJc w:val="right"/>
      <w:pPr>
        <w:ind w:left="2160" w:hanging="180"/>
      </w:pPr>
    </w:lvl>
    <w:lvl w:ilvl="3" w:tplc="481A655C">
      <w:start w:val="1"/>
      <w:numFmt w:val="decimal"/>
      <w:lvlText w:val="%4."/>
      <w:lvlJc w:val="left"/>
      <w:pPr>
        <w:ind w:left="2880" w:hanging="360"/>
      </w:pPr>
    </w:lvl>
    <w:lvl w:ilvl="4" w:tplc="FB3CD216">
      <w:start w:val="1"/>
      <w:numFmt w:val="lowerLetter"/>
      <w:lvlText w:val="%5."/>
      <w:lvlJc w:val="left"/>
      <w:pPr>
        <w:ind w:left="3600" w:hanging="360"/>
      </w:pPr>
    </w:lvl>
    <w:lvl w:ilvl="5" w:tplc="25BAB52C">
      <w:start w:val="1"/>
      <w:numFmt w:val="lowerRoman"/>
      <w:lvlText w:val="%6."/>
      <w:lvlJc w:val="right"/>
      <w:pPr>
        <w:ind w:left="4320" w:hanging="180"/>
      </w:pPr>
    </w:lvl>
    <w:lvl w:ilvl="6" w:tplc="C6820832">
      <w:start w:val="1"/>
      <w:numFmt w:val="decimal"/>
      <w:lvlText w:val="%7."/>
      <w:lvlJc w:val="left"/>
      <w:pPr>
        <w:ind w:left="5040" w:hanging="360"/>
      </w:pPr>
    </w:lvl>
    <w:lvl w:ilvl="7" w:tplc="B2BEA1C6">
      <w:start w:val="1"/>
      <w:numFmt w:val="lowerLetter"/>
      <w:lvlText w:val="%8."/>
      <w:lvlJc w:val="left"/>
      <w:pPr>
        <w:ind w:left="5760" w:hanging="360"/>
      </w:pPr>
    </w:lvl>
    <w:lvl w:ilvl="8" w:tplc="C1FEAE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60F9"/>
    <w:multiLevelType w:val="hybridMultilevel"/>
    <w:tmpl w:val="1166B20A"/>
    <w:lvl w:ilvl="0" w:tplc="9A54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004688">
      <w:start w:val="1"/>
      <w:numFmt w:val="lowerLetter"/>
      <w:lvlText w:val="%2."/>
      <w:lvlJc w:val="left"/>
      <w:pPr>
        <w:ind w:left="1440" w:hanging="360"/>
      </w:pPr>
    </w:lvl>
    <w:lvl w:ilvl="2" w:tplc="4AD0A580">
      <w:start w:val="1"/>
      <w:numFmt w:val="lowerRoman"/>
      <w:lvlText w:val="%3."/>
      <w:lvlJc w:val="right"/>
      <w:pPr>
        <w:ind w:left="2160" w:hanging="180"/>
      </w:pPr>
    </w:lvl>
    <w:lvl w:ilvl="3" w:tplc="AA90C122">
      <w:start w:val="1"/>
      <w:numFmt w:val="decimal"/>
      <w:lvlText w:val="%4."/>
      <w:lvlJc w:val="left"/>
      <w:pPr>
        <w:ind w:left="2880" w:hanging="360"/>
      </w:pPr>
    </w:lvl>
    <w:lvl w:ilvl="4" w:tplc="B676657A">
      <w:start w:val="1"/>
      <w:numFmt w:val="lowerLetter"/>
      <w:lvlText w:val="%5."/>
      <w:lvlJc w:val="left"/>
      <w:pPr>
        <w:ind w:left="3600" w:hanging="360"/>
      </w:pPr>
    </w:lvl>
    <w:lvl w:ilvl="5" w:tplc="5EAA03E6">
      <w:start w:val="1"/>
      <w:numFmt w:val="lowerRoman"/>
      <w:lvlText w:val="%6."/>
      <w:lvlJc w:val="right"/>
      <w:pPr>
        <w:ind w:left="4320" w:hanging="180"/>
      </w:pPr>
    </w:lvl>
    <w:lvl w:ilvl="6" w:tplc="FCEA674E">
      <w:start w:val="1"/>
      <w:numFmt w:val="decimal"/>
      <w:lvlText w:val="%7."/>
      <w:lvlJc w:val="left"/>
      <w:pPr>
        <w:ind w:left="5040" w:hanging="360"/>
      </w:pPr>
    </w:lvl>
    <w:lvl w:ilvl="7" w:tplc="BBD212BE">
      <w:start w:val="1"/>
      <w:numFmt w:val="lowerLetter"/>
      <w:lvlText w:val="%8."/>
      <w:lvlJc w:val="left"/>
      <w:pPr>
        <w:ind w:left="5760" w:hanging="360"/>
      </w:pPr>
    </w:lvl>
    <w:lvl w:ilvl="8" w:tplc="539275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02C2"/>
    <w:multiLevelType w:val="hybridMultilevel"/>
    <w:tmpl w:val="EC703E2C"/>
    <w:lvl w:ilvl="0" w:tplc="9C1C7F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AA0D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01F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06C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AF2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4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54D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2CA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4E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A6C5C"/>
    <w:multiLevelType w:val="hybridMultilevel"/>
    <w:tmpl w:val="9294BA7E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232"/>
    <w:multiLevelType w:val="hybridMultilevel"/>
    <w:tmpl w:val="178840E4"/>
    <w:lvl w:ilvl="0" w:tplc="B75820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9C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A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6D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2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4B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4A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876BC"/>
    <w:multiLevelType w:val="hybridMultilevel"/>
    <w:tmpl w:val="9F7490E0"/>
    <w:lvl w:ilvl="0" w:tplc="049662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1576"/>
    <w:multiLevelType w:val="hybridMultilevel"/>
    <w:tmpl w:val="09AEB7BC"/>
    <w:lvl w:ilvl="0" w:tplc="151AE37C">
      <w:start w:val="1"/>
      <w:numFmt w:val="decimal"/>
      <w:lvlText w:val="%1."/>
      <w:lvlJc w:val="left"/>
      <w:pPr>
        <w:ind w:left="720" w:hanging="360"/>
      </w:pPr>
    </w:lvl>
    <w:lvl w:ilvl="1" w:tplc="86723A04">
      <w:start w:val="1"/>
      <w:numFmt w:val="lowerLetter"/>
      <w:lvlText w:val="%2."/>
      <w:lvlJc w:val="left"/>
      <w:pPr>
        <w:ind w:left="1440" w:hanging="360"/>
      </w:pPr>
    </w:lvl>
    <w:lvl w:ilvl="2" w:tplc="1BF25AD0">
      <w:start w:val="1"/>
      <w:numFmt w:val="lowerRoman"/>
      <w:lvlText w:val="%3."/>
      <w:lvlJc w:val="right"/>
      <w:pPr>
        <w:ind w:left="2160" w:hanging="180"/>
      </w:pPr>
    </w:lvl>
    <w:lvl w:ilvl="3" w:tplc="39E8D0C4">
      <w:start w:val="1"/>
      <w:numFmt w:val="decimal"/>
      <w:lvlText w:val="%4."/>
      <w:lvlJc w:val="left"/>
      <w:pPr>
        <w:ind w:left="2880" w:hanging="360"/>
      </w:pPr>
    </w:lvl>
    <w:lvl w:ilvl="4" w:tplc="846A3672">
      <w:start w:val="1"/>
      <w:numFmt w:val="lowerLetter"/>
      <w:lvlText w:val="%5."/>
      <w:lvlJc w:val="left"/>
      <w:pPr>
        <w:ind w:left="3600" w:hanging="360"/>
      </w:pPr>
    </w:lvl>
    <w:lvl w:ilvl="5" w:tplc="FEF8138A">
      <w:start w:val="1"/>
      <w:numFmt w:val="lowerRoman"/>
      <w:lvlText w:val="%6."/>
      <w:lvlJc w:val="right"/>
      <w:pPr>
        <w:ind w:left="4320" w:hanging="180"/>
      </w:pPr>
    </w:lvl>
    <w:lvl w:ilvl="6" w:tplc="DA30E5F6">
      <w:start w:val="1"/>
      <w:numFmt w:val="decimal"/>
      <w:lvlText w:val="%7."/>
      <w:lvlJc w:val="left"/>
      <w:pPr>
        <w:ind w:left="5040" w:hanging="360"/>
      </w:pPr>
    </w:lvl>
    <w:lvl w:ilvl="7" w:tplc="BE5670AC">
      <w:start w:val="1"/>
      <w:numFmt w:val="lowerLetter"/>
      <w:lvlText w:val="%8."/>
      <w:lvlJc w:val="left"/>
      <w:pPr>
        <w:ind w:left="5760" w:hanging="360"/>
      </w:pPr>
    </w:lvl>
    <w:lvl w:ilvl="8" w:tplc="F7F659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A593C"/>
    <w:multiLevelType w:val="hybridMultilevel"/>
    <w:tmpl w:val="247C094E"/>
    <w:lvl w:ilvl="0" w:tplc="308279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99E634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566F25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996243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A5ECC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9C6C52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416485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0CED3A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BE4E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2E4715A"/>
    <w:multiLevelType w:val="multilevel"/>
    <w:tmpl w:val="C10C9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35E3BA0"/>
    <w:multiLevelType w:val="hybridMultilevel"/>
    <w:tmpl w:val="3E106E9A"/>
    <w:lvl w:ilvl="0" w:tplc="F478349A">
      <w:start w:val="1"/>
      <w:numFmt w:val="bullet"/>
      <w:lvlText w:val="+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77B1F"/>
    <w:multiLevelType w:val="hybridMultilevel"/>
    <w:tmpl w:val="51D4B9CE"/>
    <w:lvl w:ilvl="0" w:tplc="A9B876E8">
      <w:start w:val="1"/>
      <w:numFmt w:val="decimal"/>
      <w:lvlText w:val="%1."/>
      <w:lvlJc w:val="left"/>
      <w:pPr>
        <w:ind w:left="2160" w:hanging="360"/>
      </w:pPr>
    </w:lvl>
    <w:lvl w:ilvl="1" w:tplc="4352F492">
      <w:start w:val="1"/>
      <w:numFmt w:val="lowerLetter"/>
      <w:lvlText w:val="%2."/>
      <w:lvlJc w:val="left"/>
      <w:pPr>
        <w:ind w:left="1440" w:hanging="360"/>
      </w:pPr>
    </w:lvl>
    <w:lvl w:ilvl="2" w:tplc="2640F358">
      <w:start w:val="1"/>
      <w:numFmt w:val="lowerRoman"/>
      <w:lvlText w:val="%3."/>
      <w:lvlJc w:val="right"/>
      <w:pPr>
        <w:ind w:left="2160" w:hanging="180"/>
      </w:pPr>
    </w:lvl>
    <w:lvl w:ilvl="3" w:tplc="3C004FC2">
      <w:start w:val="1"/>
      <w:numFmt w:val="decimal"/>
      <w:lvlText w:val="%4."/>
      <w:lvlJc w:val="left"/>
      <w:pPr>
        <w:ind w:left="2880" w:hanging="360"/>
      </w:pPr>
    </w:lvl>
    <w:lvl w:ilvl="4" w:tplc="412C9D3E">
      <w:start w:val="1"/>
      <w:numFmt w:val="lowerLetter"/>
      <w:lvlText w:val="%5."/>
      <w:lvlJc w:val="left"/>
      <w:pPr>
        <w:ind w:left="3600" w:hanging="360"/>
      </w:pPr>
    </w:lvl>
    <w:lvl w:ilvl="5" w:tplc="D1FC277C">
      <w:start w:val="1"/>
      <w:numFmt w:val="lowerRoman"/>
      <w:lvlText w:val="%6."/>
      <w:lvlJc w:val="right"/>
      <w:pPr>
        <w:ind w:left="4320" w:hanging="180"/>
      </w:pPr>
    </w:lvl>
    <w:lvl w:ilvl="6" w:tplc="11D2FE4E">
      <w:start w:val="1"/>
      <w:numFmt w:val="decimal"/>
      <w:lvlText w:val="%7."/>
      <w:lvlJc w:val="left"/>
      <w:pPr>
        <w:ind w:left="5040" w:hanging="360"/>
      </w:pPr>
    </w:lvl>
    <w:lvl w:ilvl="7" w:tplc="9DBEF8A0">
      <w:start w:val="1"/>
      <w:numFmt w:val="lowerLetter"/>
      <w:lvlText w:val="%8."/>
      <w:lvlJc w:val="left"/>
      <w:pPr>
        <w:ind w:left="5760" w:hanging="360"/>
      </w:pPr>
    </w:lvl>
    <w:lvl w:ilvl="8" w:tplc="DC08C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6"/>
  </w:num>
  <w:num w:numId="5">
    <w:abstractNumId w:val="22"/>
  </w:num>
  <w:num w:numId="6">
    <w:abstractNumId w:val="32"/>
  </w:num>
  <w:num w:numId="7">
    <w:abstractNumId w:val="20"/>
  </w:num>
  <w:num w:numId="8">
    <w:abstractNumId w:val="6"/>
  </w:num>
  <w:num w:numId="9">
    <w:abstractNumId w:val="25"/>
  </w:num>
  <w:num w:numId="10">
    <w:abstractNumId w:val="13"/>
  </w:num>
  <w:num w:numId="11">
    <w:abstractNumId w:val="28"/>
  </w:num>
  <w:num w:numId="12">
    <w:abstractNumId w:val="24"/>
  </w:num>
  <w:num w:numId="13">
    <w:abstractNumId w:val="18"/>
  </w:num>
  <w:num w:numId="14">
    <w:abstractNumId w:val="34"/>
  </w:num>
  <w:num w:numId="15">
    <w:abstractNumId w:val="17"/>
  </w:num>
  <w:num w:numId="16">
    <w:abstractNumId w:val="5"/>
  </w:num>
  <w:num w:numId="17">
    <w:abstractNumId w:val="19"/>
  </w:num>
  <w:num w:numId="18">
    <w:abstractNumId w:val="31"/>
  </w:num>
  <w:num w:numId="19">
    <w:abstractNumId w:val="15"/>
  </w:num>
  <w:num w:numId="20">
    <w:abstractNumId w:val="0"/>
  </w:num>
  <w:num w:numId="21">
    <w:abstractNumId w:val="9"/>
  </w:num>
  <w:num w:numId="22">
    <w:abstractNumId w:val="4"/>
  </w:num>
  <w:num w:numId="23">
    <w:abstractNumId w:val="3"/>
  </w:num>
  <w:num w:numId="24">
    <w:abstractNumId w:val="10"/>
  </w:num>
  <w:num w:numId="25">
    <w:abstractNumId w:val="7"/>
  </w:num>
  <w:num w:numId="26">
    <w:abstractNumId w:val="21"/>
  </w:num>
  <w:num w:numId="27">
    <w:abstractNumId w:val="30"/>
  </w:num>
  <w:num w:numId="28">
    <w:abstractNumId w:val="12"/>
  </w:num>
  <w:num w:numId="29">
    <w:abstractNumId w:val="8"/>
  </w:num>
  <w:num w:numId="30">
    <w:abstractNumId w:val="27"/>
  </w:num>
  <w:num w:numId="31">
    <w:abstractNumId w:val="26"/>
  </w:num>
  <w:num w:numId="32">
    <w:abstractNumId w:val="11"/>
  </w:num>
  <w:num w:numId="33">
    <w:abstractNumId w:val="29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2726E"/>
    <w:rsid w:val="00042845"/>
    <w:rsid w:val="0004636A"/>
    <w:rsid w:val="000646D7"/>
    <w:rsid w:val="00102ED4"/>
    <w:rsid w:val="00145A85"/>
    <w:rsid w:val="00182F92"/>
    <w:rsid w:val="001C096D"/>
    <w:rsid w:val="001E4EFC"/>
    <w:rsid w:val="00231214"/>
    <w:rsid w:val="002A3DEA"/>
    <w:rsid w:val="002C2EB9"/>
    <w:rsid w:val="002C613C"/>
    <w:rsid w:val="002E62B4"/>
    <w:rsid w:val="002F4628"/>
    <w:rsid w:val="00314681"/>
    <w:rsid w:val="00340FDA"/>
    <w:rsid w:val="0035180D"/>
    <w:rsid w:val="003742B7"/>
    <w:rsid w:val="00375FB3"/>
    <w:rsid w:val="003841C5"/>
    <w:rsid w:val="004125E3"/>
    <w:rsid w:val="004576D6"/>
    <w:rsid w:val="004640E6"/>
    <w:rsid w:val="00475317"/>
    <w:rsid w:val="00524B35"/>
    <w:rsid w:val="005907EA"/>
    <w:rsid w:val="00602039"/>
    <w:rsid w:val="00636303"/>
    <w:rsid w:val="0067176E"/>
    <w:rsid w:val="00734D53"/>
    <w:rsid w:val="007D3392"/>
    <w:rsid w:val="007F6472"/>
    <w:rsid w:val="008209B6"/>
    <w:rsid w:val="0087064A"/>
    <w:rsid w:val="009A41E1"/>
    <w:rsid w:val="00A26043"/>
    <w:rsid w:val="00AB02D8"/>
    <w:rsid w:val="00AB3983"/>
    <w:rsid w:val="00AE1146"/>
    <w:rsid w:val="00C50069"/>
    <w:rsid w:val="00C81216"/>
    <w:rsid w:val="00CB5CE3"/>
    <w:rsid w:val="00CF4CAE"/>
    <w:rsid w:val="00D01528"/>
    <w:rsid w:val="00D12349"/>
    <w:rsid w:val="00D51B91"/>
    <w:rsid w:val="00DC3FC8"/>
    <w:rsid w:val="00DD60DE"/>
    <w:rsid w:val="00E3235A"/>
    <w:rsid w:val="00EE368D"/>
    <w:rsid w:val="00F41C91"/>
    <w:rsid w:val="00F6730F"/>
    <w:rsid w:val="00FB23F5"/>
    <w:rsid w:val="00FB5776"/>
    <w:rsid w:val="00FC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E57A8"/>
  <w15:docId w15:val="{AFC3E457-746B-434B-9072-7E59D06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CEBE-CB8F-41B8-A897-B212A3BF13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3ADC105-BBAB-4DE3-8463-1C3D693760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9289FD-FA1C-4EA7-91AA-7DBEACCA8B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4E48204-65FC-4722-B80B-2F3AF2AC25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8C2D1C-AD2F-4936-862E-990F0AC672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EE267178-0964-42DE-9B49-B30624F6A1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89ED544-2EC8-4A2F-BE1C-D10BAB10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Thi. Phuong Quynh</cp:lastModifiedBy>
  <cp:revision>9</cp:revision>
  <cp:lastPrinted>2023-08-09T02:00:00Z</cp:lastPrinted>
  <dcterms:created xsi:type="dcterms:W3CDTF">2024-04-09T00:55:00Z</dcterms:created>
  <dcterms:modified xsi:type="dcterms:W3CDTF">2024-04-09T06:16:00Z</dcterms:modified>
</cp:coreProperties>
</file>