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5D498A">
        <w:rPr>
          <w:bCs/>
          <w:sz w:val="26"/>
          <w:szCs w:val="26"/>
        </w:rPr>
        <w:t>4024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AE28B4" w:rsidRPr="00AE28B4" w:rsidTr="0075382B">
        <w:tc>
          <w:tcPr>
            <w:tcW w:w="564" w:type="dxa"/>
            <w:vAlign w:val="center"/>
          </w:tcPr>
          <w:p w:rsidR="00AE28B4" w:rsidRPr="00AE28B4" w:rsidRDefault="00AE28B4" w:rsidP="00A23926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004" w:type="dxa"/>
            <w:gridSpan w:val="6"/>
            <w:vAlign w:val="center"/>
          </w:tcPr>
          <w:p w:rsidR="00AE28B4" w:rsidRPr="00AE28B4" w:rsidRDefault="00AE28B4" w:rsidP="00A23926">
            <w:pPr>
              <w:spacing w:before="120" w:after="120"/>
              <w:rPr>
                <w:b/>
                <w:sz w:val="22"/>
                <w:szCs w:val="22"/>
              </w:rPr>
            </w:pPr>
            <w:r w:rsidRPr="00AE28B4">
              <w:rPr>
                <w:b/>
                <w:lang w:val="de-DE"/>
              </w:rPr>
              <w:t>DỊCH VỤ TỔ CHỨC HỘI NGHỊ</w:t>
            </w: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</w:rPr>
              <w:t>1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Dịch vụ tổ chức hội nghị </w:t>
            </w:r>
            <w:r>
              <w:rPr>
                <w:sz w:val="25"/>
                <w:szCs w:val="25"/>
                <w:lang w:val="de-DE"/>
              </w:rPr>
              <w:t xml:space="preserve">trọn </w:t>
            </w:r>
            <w:r w:rsidRPr="00845AFE">
              <w:rPr>
                <w:sz w:val="25"/>
                <w:szCs w:val="25"/>
                <w:lang w:val="de-DE"/>
              </w:rPr>
              <w:t xml:space="preserve">ngày </w:t>
            </w:r>
            <w:r>
              <w:rPr>
                <w:sz w:val="25"/>
                <w:szCs w:val="25"/>
                <w:lang w:val="de-DE"/>
              </w:rPr>
              <w:t>10/5/2024 và nửa ngày 11/5</w:t>
            </w:r>
            <w:r w:rsidRPr="00845AFE">
              <w:rPr>
                <w:sz w:val="25"/>
                <w:szCs w:val="25"/>
                <w:lang w:val="de-DE"/>
              </w:rPr>
              <w:t>/2024</w:t>
            </w:r>
            <w:r>
              <w:rPr>
                <w:sz w:val="25"/>
                <w:szCs w:val="25"/>
                <w:lang w:val="de-DE"/>
              </w:rPr>
              <w:t xml:space="preserve"> (sáng)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Cơ sở vật chất</w:t>
            </w:r>
          </w:p>
          <w:p w:rsidR="005D498A" w:rsidRPr="00845AFE" w:rsidRDefault="005D498A" w:rsidP="005D498A">
            <w:pPr>
              <w:pStyle w:val="ListParagraph"/>
              <w:numPr>
                <w:ilvl w:val="1"/>
                <w:numId w:val="37"/>
              </w:numPr>
              <w:spacing w:before="40" w:after="40" w:line="264" w:lineRule="auto"/>
              <w:ind w:left="652" w:hanging="65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Sảnh trưng bày: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Sảnh trưng bày cùng tầng với </w:t>
            </w:r>
            <w:r>
              <w:rPr>
                <w:sz w:val="25"/>
                <w:szCs w:val="25"/>
                <w:lang w:val="de-DE"/>
              </w:rPr>
              <w:t>các Hội trường tổ chức Hội nghị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Diện tích tối thiểu: 400m2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Cung cấp 01 bàn tối thiểu dài 1,2m x ngang 0,6m và 02 ghế; nguồn điện đến </w:t>
            </w:r>
            <w:r>
              <w:rPr>
                <w:sz w:val="25"/>
                <w:szCs w:val="25"/>
                <w:lang w:val="de-DE"/>
              </w:rPr>
              <w:t xml:space="preserve">20 </w:t>
            </w:r>
            <w:r w:rsidRPr="00845AFE">
              <w:rPr>
                <w:sz w:val="25"/>
                <w:szCs w:val="25"/>
                <w:lang w:val="de-DE"/>
              </w:rPr>
              <w:t xml:space="preserve">gian hàng trưng bày của Nhà tài trợ theo yêu cầu của Ban Tổ chức </w:t>
            </w:r>
          </w:p>
          <w:p w:rsidR="005D498A" w:rsidRPr="00845AFE" w:rsidRDefault="005D498A" w:rsidP="005D498A">
            <w:pPr>
              <w:pStyle w:val="ListParagraph"/>
              <w:numPr>
                <w:ilvl w:val="1"/>
                <w:numId w:val="37"/>
              </w:numPr>
              <w:spacing w:before="40" w:after="40" w:line="264" w:lineRule="auto"/>
              <w:ind w:left="652" w:hanging="65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tổ chức Hội nghị: 06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Diện tích các hội trường: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1: Tối thiểu 400m2 (có sức chứa tối thiểu 500 chỗ)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2: Tối thiểu 300m2 (có sức chứa tối thiểu 400 chỗ)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3: Tối thiểu 200m2 (có sức chứa tối thiểu 200 chỗ)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4,5,6: Tối thiểu 100m2 (có sức chứa tối thiểu 100 chỗ)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Sân khấu: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1 và 2: Kích thước tối thiểu 2,4m x 9,6m x 0,4m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858" w:right="54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Hội trường 3: Kích thước tối thiểu 2</w:t>
            </w:r>
            <w:r>
              <w:rPr>
                <w:sz w:val="25"/>
                <w:szCs w:val="25"/>
                <w:lang w:val="de-DE"/>
              </w:rPr>
              <w:t>,</w:t>
            </w:r>
            <w:r w:rsidRPr="00845AFE">
              <w:rPr>
                <w:sz w:val="25"/>
                <w:szCs w:val="25"/>
                <w:lang w:val="de-DE"/>
              </w:rPr>
              <w:t>4m x 4m x 0.4m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858" w:right="5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4,5,6: Kích thước tối thiểu 2</w:t>
            </w:r>
            <w:r>
              <w:rPr>
                <w:sz w:val="25"/>
                <w:szCs w:val="25"/>
                <w:lang w:val="de-DE"/>
              </w:rPr>
              <w:t>,</w:t>
            </w:r>
            <w:r w:rsidRPr="00845AFE">
              <w:rPr>
                <w:sz w:val="25"/>
                <w:szCs w:val="25"/>
                <w:lang w:val="de-DE"/>
              </w:rPr>
              <w:t>4m x 3m x 0</w:t>
            </w:r>
            <w:r>
              <w:rPr>
                <w:sz w:val="25"/>
                <w:szCs w:val="25"/>
                <w:lang w:val="de-DE"/>
              </w:rPr>
              <w:t>,</w:t>
            </w:r>
            <w:r w:rsidRPr="00845AFE">
              <w:rPr>
                <w:sz w:val="25"/>
                <w:szCs w:val="25"/>
                <w:lang w:val="de-DE"/>
              </w:rPr>
              <w:t>4m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Bục phát biểu: Kích thước tối thiểu 100cm x 65cm x 45cm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Bàn chủ tọa: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1 và 2: Bố trí trên sân khấu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3, 4, 5, 6: Bố trí ở dưới sân khấu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Hoa tươi: Trang trí trên bục phát biểu, bàn lễ tân và bàn chủ tọa;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Bàn - ghế - khăn trải bàn: Được bố trí theo kiểu rạp hát, trong đó 03 dãy đầu có bố trí bàn được phủ khăn, ghế có phủ áo ghế và cột nơ khác màu; các dãy ghế sau phủ áo ghế trắng, sạch sẽ, mới.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Nước uống đóng chai (Aquafina/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Lavie/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Danisa/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Vĩnh Hảo hoặc tương đương) có dung tích tối thiểu 330ml/chai/người/buổi;</w:t>
            </w:r>
          </w:p>
          <w:p w:rsidR="005D498A" w:rsidRPr="00A70FF5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70FF5">
              <w:rPr>
                <w:sz w:val="25"/>
                <w:szCs w:val="25"/>
                <w:lang w:val="de-DE"/>
              </w:rPr>
              <w:t>Micro:</w:t>
            </w:r>
          </w:p>
          <w:p w:rsidR="005D498A" w:rsidRPr="00A70FF5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70FF5">
              <w:rPr>
                <w:sz w:val="25"/>
                <w:szCs w:val="25"/>
                <w:lang w:val="de-DE"/>
              </w:rPr>
              <w:t>Hội trường 1 và 2: 04 micro/hội trường; trong đó có 01 micro cố định trên bục báo cáo, 02 micro không dây trên bàn chủ tọa và 01 micro + cây đứng để phát biểu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3, 4, 5, 6: 03 micro/ hội trường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Bộ chia tín hiệu: 01 bộ/ mỗi hội trường (yêu cầu 1 in và 7out HD);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Hệ thống âm thanh – ánh sáng: Theo tiêu chuẩn Hội nghị, có bố trí tối thiểu 1 kỹ thuật trực/ hội trường trong suốt thời gian diễn ra Hội nghị;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Màn hình LED bố trí tại Hội trường 1 và 2; màn hình được chia theo yêu cầu của Ban Tổ chức: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1: LED P3 (8m x 4m)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2: LED P3 (4m x 2,5m)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Projector</w:t>
            </w:r>
            <w:r>
              <w:rPr>
                <w:sz w:val="25"/>
                <w:szCs w:val="25"/>
                <w:lang w:val="de-DE"/>
              </w:rPr>
              <w:t xml:space="preserve"> bố trí tại Hội trường 3, 4, 5, 6: 5000</w:t>
            </w:r>
            <w:r w:rsidRPr="00845AFE">
              <w:rPr>
                <w:sz w:val="25"/>
                <w:szCs w:val="25"/>
                <w:lang w:val="de-DE"/>
              </w:rPr>
              <w:t xml:space="preserve"> luximen</w:t>
            </w:r>
            <w:r>
              <w:rPr>
                <w:sz w:val="25"/>
                <w:szCs w:val="25"/>
                <w:lang w:val="de-DE"/>
              </w:rPr>
              <w:t>, bóng laser LED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Cung cấp bảng trắng, bút lông, bảng lật (theo yêu cầu của Ban Tổ </w:t>
            </w:r>
            <w:r w:rsidRPr="00845AFE">
              <w:rPr>
                <w:sz w:val="25"/>
                <w:szCs w:val="25"/>
                <w:lang w:val="de-DE"/>
              </w:rPr>
              <w:lastRenderedPageBreak/>
              <w:t>chức)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Màn hình di động nhắc bài cho chủ tọa: Cung cấp 02 </w:t>
            </w:r>
            <w:r>
              <w:rPr>
                <w:sz w:val="25"/>
                <w:szCs w:val="25"/>
                <w:lang w:val="de-DE"/>
              </w:rPr>
              <w:t>m</w:t>
            </w:r>
            <w:r w:rsidRPr="00845AFE">
              <w:rPr>
                <w:sz w:val="25"/>
                <w:szCs w:val="25"/>
                <w:lang w:val="de-DE"/>
              </w:rPr>
              <w:t>àn hình di động tối thiểu 16 innch, Full HD/ mỗi hội trường.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Tiệc giữa giờ (0</w:t>
            </w:r>
            <w:r>
              <w:rPr>
                <w:b/>
                <w:bCs/>
                <w:sz w:val="25"/>
                <w:szCs w:val="25"/>
                <w:lang w:val="de-DE"/>
              </w:rPr>
              <w:t>2</w:t>
            </w:r>
            <w:r w:rsidRPr="00845AFE">
              <w:rPr>
                <w:b/>
                <w:bCs/>
                <w:sz w:val="25"/>
                <w:szCs w:val="25"/>
                <w:lang w:val="de-DE"/>
              </w:rPr>
              <w:t xml:space="preserve"> buổi sáng và 01 buổi chiều):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Được bố trí phía bên ngoài Hội trường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Thực đơn gồm đủ trái cây, bánh và thức uống như sau: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Bánh: Tối thiểu 03 loại bánh, trong đó tối thiểu có 01 loại bánh mặn và 01 loại bánh ngọt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Nước: Tối thiểu 05 loại thức uống và phải có trà, cà phê (đen, sữa), nước lọc, sữa tươi, sữa đặc có đường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Bố trí nhân viên phục vụ trực hỗ trợ bổ sung thức ăn, nước uống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Ăn trưa</w:t>
            </w:r>
            <w:r>
              <w:rPr>
                <w:b/>
                <w:bCs/>
                <w:sz w:val="25"/>
                <w:szCs w:val="25"/>
                <w:lang w:val="de-DE"/>
              </w:rPr>
              <w:t xml:space="preserve"> ngày 10/5/2024 và 11/5/2024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Ăn trưa: Lunchbox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Vị trí: Phục vụ </w:t>
            </w:r>
            <w:r>
              <w:rPr>
                <w:sz w:val="25"/>
                <w:szCs w:val="25"/>
                <w:lang w:val="de-DE"/>
              </w:rPr>
              <w:t>suất ăn tại hội trường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Thực đơn: </w:t>
            </w:r>
            <w:r>
              <w:rPr>
                <w:sz w:val="25"/>
                <w:szCs w:val="25"/>
                <w:lang w:val="de-DE"/>
              </w:rPr>
              <w:t>gồm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Cơm/mì: Cơm gà hải nam/ bò lúc lắc dùng kèm cơm trắng/Mì xào hải sản....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Nước ép: nước cam/thơm/cà rốt ... hoặc tương đương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Tráng miệng: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Bánh khoai mì/bánh chuối/ bánh sô cô la...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</w:rPr>
              <w:t>600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Dịch vụ tổ chức hội nghị </w:t>
            </w:r>
            <w:r>
              <w:rPr>
                <w:sz w:val="25"/>
                <w:szCs w:val="25"/>
                <w:lang w:val="de-DE"/>
              </w:rPr>
              <w:t>nửa ngày 11/5</w:t>
            </w:r>
            <w:r w:rsidRPr="00845AFE">
              <w:rPr>
                <w:sz w:val="25"/>
                <w:szCs w:val="25"/>
                <w:lang w:val="de-DE"/>
              </w:rPr>
              <w:t>/2024</w:t>
            </w:r>
            <w:r>
              <w:rPr>
                <w:sz w:val="25"/>
                <w:szCs w:val="25"/>
                <w:lang w:val="de-DE"/>
              </w:rPr>
              <w:t xml:space="preserve"> (chiều)</w:t>
            </w:r>
          </w:p>
        </w:tc>
        <w:tc>
          <w:tcPr>
            <w:tcW w:w="7371" w:type="dxa"/>
            <w:vAlign w:val="center"/>
          </w:tcPr>
          <w:p w:rsidR="005D498A" w:rsidRPr="00310B9A" w:rsidRDefault="005D498A" w:rsidP="005D498A">
            <w:pPr>
              <w:pStyle w:val="ListParagraph"/>
              <w:widowControl w:val="0"/>
              <w:numPr>
                <w:ilvl w:val="0"/>
                <w:numId w:val="47"/>
              </w:numPr>
              <w:spacing w:before="40" w:after="40" w:line="264" w:lineRule="auto"/>
              <w:ind w:left="334" w:right="142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310B9A">
              <w:rPr>
                <w:b/>
                <w:bCs/>
                <w:sz w:val="25"/>
                <w:szCs w:val="25"/>
                <w:lang w:val="de-DE"/>
              </w:rPr>
              <w:t>Cơ sở vật chất</w:t>
            </w:r>
          </w:p>
          <w:p w:rsidR="005D498A" w:rsidRPr="00310B9A" w:rsidRDefault="005D498A" w:rsidP="005D498A">
            <w:pPr>
              <w:pStyle w:val="ListParagraph"/>
              <w:numPr>
                <w:ilvl w:val="1"/>
                <w:numId w:val="48"/>
              </w:numPr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310B9A">
              <w:rPr>
                <w:sz w:val="25"/>
                <w:szCs w:val="25"/>
                <w:lang w:val="de-DE"/>
              </w:rPr>
              <w:t xml:space="preserve">Sảnh trưng bày: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Sảnh trưng bày cùng tầng với </w:t>
            </w:r>
            <w:r>
              <w:rPr>
                <w:sz w:val="25"/>
                <w:szCs w:val="25"/>
                <w:lang w:val="de-DE"/>
              </w:rPr>
              <w:t>các Hội trường tổ chức Hội nghị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Diện tích tối thiểu: 400m2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Cung cấp 01 bàn tối thiểu dài 1,2m x ngang 0,6m và 02 ghế; nguồn điện đến </w:t>
            </w:r>
            <w:r>
              <w:rPr>
                <w:sz w:val="25"/>
                <w:szCs w:val="25"/>
                <w:lang w:val="de-DE"/>
              </w:rPr>
              <w:t xml:space="preserve">20 </w:t>
            </w:r>
            <w:r w:rsidRPr="00845AFE">
              <w:rPr>
                <w:sz w:val="25"/>
                <w:szCs w:val="25"/>
                <w:lang w:val="de-DE"/>
              </w:rPr>
              <w:t xml:space="preserve">gian hàng trưng bày của Nhà tài trợ theo yêu cầu của Ban Tổ chức </w:t>
            </w:r>
          </w:p>
          <w:p w:rsidR="005D498A" w:rsidRPr="00845AFE" w:rsidRDefault="005D498A" w:rsidP="005D498A">
            <w:pPr>
              <w:pStyle w:val="ListParagraph"/>
              <w:numPr>
                <w:ilvl w:val="1"/>
                <w:numId w:val="48"/>
              </w:numPr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tổ chức Hội nghị: 0</w:t>
            </w:r>
            <w:r>
              <w:rPr>
                <w:sz w:val="25"/>
                <w:szCs w:val="25"/>
                <w:lang w:val="de-DE"/>
              </w:rPr>
              <w:t>3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Diện tích các hội trường: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1: Tối thiểu 400m2 (có sức chứa tối thiểu 500 chỗ)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2: Tối thiểu 300m2 (có sức chứa tối thiểu 400 chỗ)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3: Tối thiểu 200m2 (có sức chứa tối thiểu 200 chỗ)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Sân khấu: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1 và 2: Kích thước tối thiểu 2,4m x 9,6m x 0,4m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858" w:right="54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3: Kích thước tối thiểu 2</w:t>
            </w:r>
            <w:r>
              <w:rPr>
                <w:sz w:val="25"/>
                <w:szCs w:val="25"/>
                <w:lang w:val="de-DE"/>
              </w:rPr>
              <w:t>,4</w:t>
            </w:r>
            <w:r w:rsidRPr="00845AFE">
              <w:rPr>
                <w:sz w:val="25"/>
                <w:szCs w:val="25"/>
                <w:lang w:val="de-DE"/>
              </w:rPr>
              <w:t>m x 4m x 0</w:t>
            </w:r>
            <w:r>
              <w:rPr>
                <w:sz w:val="25"/>
                <w:szCs w:val="25"/>
                <w:lang w:val="de-DE"/>
              </w:rPr>
              <w:t>,</w:t>
            </w:r>
            <w:r w:rsidRPr="00845AFE">
              <w:rPr>
                <w:sz w:val="25"/>
                <w:szCs w:val="25"/>
                <w:lang w:val="de-DE"/>
              </w:rPr>
              <w:t>4m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Bục phát biểu: Kích thước tối thiểu 100cm x 65cm x 45cm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Bàn chủ tọa: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1 và 2: Bố trí trên sân khấu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Hội trường 3</w:t>
            </w:r>
            <w:r w:rsidRPr="00845AFE">
              <w:rPr>
                <w:sz w:val="25"/>
                <w:szCs w:val="25"/>
                <w:lang w:val="de-DE"/>
              </w:rPr>
              <w:t>: Bố trí ở dưới sân khấu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Hoa tươi: Trang trí trên bục phát biểu, bàn lễ tân và bàn chủ tọa;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Bàn - ghế - khăn trải bàn: Được bố trí theo kiểu rạp hát, trong đó 03 dãy đầu có bố trí bàn được phủ khăn, ghế có phủ áo ghế và cột nơ khác màu; các dãy ghế sau phủ áo ghế trắng, sạch sẽ, mới.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Nước uống đóng chai (Aquafina/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Lavie/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Danisa/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Vĩnh Hảo hoặc tương đương) có dung tích tối thiểu 330ml/chai/người/buổi;</w:t>
            </w:r>
          </w:p>
          <w:p w:rsidR="005D498A" w:rsidRPr="00A70FF5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70FF5">
              <w:rPr>
                <w:sz w:val="25"/>
                <w:szCs w:val="25"/>
                <w:lang w:val="de-DE"/>
              </w:rPr>
              <w:t>Micro:</w:t>
            </w:r>
          </w:p>
          <w:p w:rsidR="005D498A" w:rsidRPr="00A70FF5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A70FF5">
              <w:rPr>
                <w:sz w:val="25"/>
                <w:szCs w:val="25"/>
                <w:lang w:val="de-DE"/>
              </w:rPr>
              <w:t>Hội trường 1 và 2: 04 micro/hội trường; trong đó có 01 micro cố định trên bục báo cáo, 02 micro không dây trên bàn chủ tọa và 01 micro + cây đứng để phát biểu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lastRenderedPageBreak/>
              <w:t>Hội trường 3</w:t>
            </w:r>
            <w:r w:rsidRPr="00845AFE">
              <w:rPr>
                <w:sz w:val="25"/>
                <w:szCs w:val="25"/>
                <w:lang w:val="de-DE"/>
              </w:rPr>
              <w:t>: 03 micro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Bộ chia tín hiệu: 01 bộ/ mỗi hội trường (yêu cầu 1 in và 7out HD);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Hệ thống âm thanh – ánh sáng: Theo tiêu chuẩn Hội nghị, có bố trí tối thiểu 1 kỹ thuật trực/ hội trường trong suốt thời gian diễn ra Hội nghị;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Màn hình LED bố trí tại Hội trường 1 và 2; màn hình được chia theo yêu cầu của Ban Tổ chức: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1: LED P3 (8m x 4m)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Hội trường 2: LED P3 (4m x 2,5m)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Projector</w:t>
            </w:r>
            <w:r>
              <w:rPr>
                <w:sz w:val="25"/>
                <w:szCs w:val="25"/>
                <w:lang w:val="de-DE"/>
              </w:rPr>
              <w:t xml:space="preserve"> bố trí tại Hội trường 3: 5000</w:t>
            </w:r>
            <w:r w:rsidRPr="00845AFE">
              <w:rPr>
                <w:sz w:val="25"/>
                <w:szCs w:val="25"/>
                <w:lang w:val="de-DE"/>
              </w:rPr>
              <w:t xml:space="preserve"> luximen</w:t>
            </w:r>
            <w:r>
              <w:rPr>
                <w:sz w:val="25"/>
                <w:szCs w:val="25"/>
                <w:lang w:val="de-DE"/>
              </w:rPr>
              <w:t>, bóng laser LED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Cung cấp bảng trắng, bút lông, bảng lật (theo yêu cầu của Ban Tổ chức)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Màn hình di động nhắc bài cho chủ tọa: Cung cấp 02 </w:t>
            </w:r>
            <w:r>
              <w:rPr>
                <w:sz w:val="25"/>
                <w:szCs w:val="25"/>
                <w:lang w:val="de-DE"/>
              </w:rPr>
              <w:t>m</w:t>
            </w:r>
            <w:r w:rsidRPr="00845AFE">
              <w:rPr>
                <w:sz w:val="25"/>
                <w:szCs w:val="25"/>
                <w:lang w:val="de-DE"/>
              </w:rPr>
              <w:t>àn hình di động tối thiểu 16 innch, Full HD/ mỗi hội trường.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4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/>
                <w:bCs/>
                <w:sz w:val="25"/>
                <w:szCs w:val="25"/>
                <w:lang w:val="de-DE"/>
              </w:rPr>
            </w:pPr>
            <w:r w:rsidRPr="00845AFE">
              <w:rPr>
                <w:b/>
                <w:bCs/>
                <w:sz w:val="25"/>
                <w:szCs w:val="25"/>
                <w:lang w:val="de-DE"/>
              </w:rPr>
              <w:t>Tiệc giữa giờ (01 buổi chiều):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Được bố trí phía bên ngoài Hội trường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Thực đơn gồm đủ trái cây, bánh và thức uống như sau: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Bánh: Tối thiểu 03 loại bánh, trong đó tối thiểu có 01 loại bánh mặn và 01 loại bánh ngọt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Nước: Tối thiểu 05 loại thức uống và phải có trà, cà phê (đen, sữa), nước lọc, sữa tươi, sữa đặc có đường</w:t>
            </w:r>
          </w:p>
          <w:p w:rsidR="005D498A" w:rsidRPr="00310B9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Bố trí nhân viên phục vụ trực hỗ trợ bổ sung thức ăn, nước uống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845AFE">
              <w:rPr>
                <w:sz w:val="25"/>
                <w:szCs w:val="25"/>
              </w:rPr>
              <w:t>00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Tiệc tối </w:t>
            </w:r>
            <w:r>
              <w:rPr>
                <w:sz w:val="25"/>
                <w:szCs w:val="25"/>
                <w:lang w:val="de-DE"/>
              </w:rPr>
              <w:t xml:space="preserve">dành cho chủ tọa và báo cáo </w:t>
            </w:r>
            <w:r>
              <w:rPr>
                <w:sz w:val="25"/>
                <w:szCs w:val="25"/>
                <w:lang w:val="de-DE"/>
              </w:rPr>
              <w:lastRenderedPageBreak/>
              <w:t xml:space="preserve">viên </w:t>
            </w:r>
            <w:r w:rsidRPr="00845AFE">
              <w:rPr>
                <w:sz w:val="25"/>
                <w:szCs w:val="25"/>
                <w:lang w:val="de-DE"/>
              </w:rPr>
              <w:t>ngày 10/5/2024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Địa điểm: Tại nơi tổ chức Hội nghị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Phòng tiệc: Diện tích tối thiểu 98m2, có sân khấu, bục phát biểu, máy </w:t>
            </w:r>
            <w:r w:rsidRPr="00845AFE">
              <w:rPr>
                <w:sz w:val="25"/>
                <w:szCs w:val="25"/>
                <w:lang w:val="de-DE"/>
              </w:rPr>
              <w:lastRenderedPageBreak/>
              <w:t>chiếu LCD và màn hình, 2 micro và âm thanh ánh sáng theo chuẩn Hội nghị.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Trang trí phòng tiệc: Bàn tiệc và bàn tiếp tân có hoa tươi.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Bàn tiệc: 10 người/ bàn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Thực đơn tiệc: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01 món súp: Súp măng tây với thịt cua, súp </w:t>
            </w:r>
            <w:r>
              <w:rPr>
                <w:sz w:val="25"/>
                <w:szCs w:val="25"/>
                <w:lang w:val="de-DE"/>
              </w:rPr>
              <w:t>thịt/</w:t>
            </w:r>
            <w:r w:rsidRPr="00845AFE">
              <w:rPr>
                <w:sz w:val="25"/>
                <w:szCs w:val="25"/>
                <w:lang w:val="de-DE"/>
              </w:rPr>
              <w:t>hải sản, súp chua cay hải sản Tứ Xuyên... hoặc tương đương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03 món chính: Sườn non nướng mật ong; thăn bò xào sốt tiêu đen; Cá mú hấp kiểu Hồng Kông, gà chiên giòn, sốt mận..</w:t>
            </w:r>
            <w:r>
              <w:rPr>
                <w:sz w:val="25"/>
                <w:szCs w:val="25"/>
                <w:lang w:val="de-DE"/>
              </w:rPr>
              <w:t xml:space="preserve">.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 xml:space="preserve">01 món xào: Rau xào thập cẩm và tỏi; bông cải xanh xào tỏi xốt lòng </w:t>
            </w:r>
            <w:r>
              <w:rPr>
                <w:sz w:val="25"/>
                <w:szCs w:val="25"/>
                <w:lang w:val="de-DE"/>
              </w:rPr>
              <w:t>trắng trứng</w:t>
            </w:r>
            <w:r w:rsidRPr="00845AFE">
              <w:rPr>
                <w:sz w:val="25"/>
                <w:szCs w:val="25"/>
                <w:lang w:val="de-DE"/>
              </w:rPr>
              <w:t>..</w:t>
            </w:r>
            <w:r>
              <w:rPr>
                <w:sz w:val="25"/>
                <w:szCs w:val="25"/>
                <w:lang w:val="de-DE"/>
              </w:rPr>
              <w:t xml:space="preserve">.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01 món mì/cơm: Mì trứng xào xá xíu, rau</w:t>
            </w:r>
            <w:r>
              <w:rPr>
                <w:sz w:val="25"/>
                <w:szCs w:val="25"/>
                <w:lang w:val="de-DE"/>
              </w:rPr>
              <w:t xml:space="preserve"> củ; Cơm chiên xá xíu, hành lá.</w:t>
            </w:r>
            <w:r w:rsidRPr="00845AFE">
              <w:rPr>
                <w:sz w:val="25"/>
                <w:szCs w:val="25"/>
                <w:lang w:val="de-DE"/>
              </w:rPr>
              <w:t>..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01 món tráng miệng: Chè xoài bưởi; Chè hạt sen long nhãn...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845AFE">
              <w:rPr>
                <w:sz w:val="25"/>
                <w:szCs w:val="25"/>
                <w:lang w:val="de-DE"/>
              </w:rPr>
              <w:t>hoặc tương đương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Thức uống: 02 lon nước ngọt Pepsi/Coca Cola/ Mirinda hoặc 02 chai nước suối Lavie/Aquafina hoặc tương đương có dung tích tối thiểu 330ml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Bố trí nhân viên phục vụ trực hỗ trợ bổ sung thức uống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5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AE28B4" w:rsidTr="00DD3DC5">
        <w:tc>
          <w:tcPr>
            <w:tcW w:w="564" w:type="dxa"/>
            <w:vAlign w:val="center"/>
          </w:tcPr>
          <w:p w:rsidR="00984282" w:rsidRPr="00AE28B4" w:rsidRDefault="00984282" w:rsidP="00984282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lastRenderedPageBreak/>
              <w:t>B</w:t>
            </w:r>
          </w:p>
        </w:tc>
        <w:tc>
          <w:tcPr>
            <w:tcW w:w="9326" w:type="dxa"/>
            <w:gridSpan w:val="2"/>
            <w:vAlign w:val="center"/>
          </w:tcPr>
          <w:p w:rsidR="00984282" w:rsidRPr="00AE28B4" w:rsidRDefault="00984282" w:rsidP="00984282">
            <w:pPr>
              <w:widowControl w:val="0"/>
              <w:spacing w:before="60" w:after="6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  <w:r w:rsidRPr="00AE28B4">
              <w:rPr>
                <w:b/>
              </w:rPr>
              <w:t>DỊCH VỤ LƯU TRÚ</w:t>
            </w:r>
          </w:p>
        </w:tc>
        <w:tc>
          <w:tcPr>
            <w:tcW w:w="1075" w:type="dxa"/>
            <w:vAlign w:val="center"/>
          </w:tcPr>
          <w:p w:rsidR="00984282" w:rsidRPr="00AE28B4" w:rsidRDefault="00984282" w:rsidP="00984282">
            <w:pPr>
              <w:pStyle w:val="BodyText"/>
              <w:spacing w:before="60" w:after="60" w:line="264" w:lineRule="auto"/>
              <w:ind w:right="14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35" w:type="dxa"/>
            <w:vAlign w:val="center"/>
          </w:tcPr>
          <w:p w:rsidR="00984282" w:rsidRPr="00AE28B4" w:rsidRDefault="00984282" w:rsidP="00984282">
            <w:pPr>
              <w:widowControl w:val="0"/>
              <w:spacing w:before="60" w:after="60" w:line="264" w:lineRule="auto"/>
              <w:ind w:right="14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74" w:type="dxa"/>
          </w:tcPr>
          <w:p w:rsidR="00984282" w:rsidRPr="00AE28B4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AE28B4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A45B3D" w:rsidRDefault="005D498A" w:rsidP="005D498A">
            <w:pPr>
              <w:spacing w:before="40" w:after="40" w:line="264" w:lineRule="auto"/>
              <w:jc w:val="center"/>
              <w:rPr>
                <w:bCs/>
                <w:lang w:val="de-DE"/>
              </w:rPr>
            </w:pPr>
            <w:r>
              <w:t>4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>Phòng ở cho Chủ tọa và báo cáo viên</w:t>
            </w:r>
          </w:p>
        </w:tc>
        <w:tc>
          <w:tcPr>
            <w:tcW w:w="7371" w:type="dxa"/>
            <w:vAlign w:val="center"/>
          </w:tcPr>
          <w:p w:rsidR="005D498A" w:rsidRPr="0028532D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28532D">
              <w:rPr>
                <w:sz w:val="25"/>
                <w:szCs w:val="25"/>
                <w:lang w:val="pt-BR"/>
              </w:rPr>
              <w:t>Địa điểm: Tại nơi tổ chức Hội nghị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Phòng đơn tiêu chuẩn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Diện tích mỗi phòng: Từ 30m2 trở lên.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Có hệ thống điều hòa nhiệt độ, truy cập internet tốc độ cao, TV màu, các trang thiết bị, ăn sáng buffet.</w:t>
            </w:r>
          </w:p>
          <w:p w:rsidR="005D498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lastRenderedPageBreak/>
              <w:t xml:space="preserve">Dự kiến tối thiểu: 20 phòng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Thời gian nhận phòng: Ngày 09/5/2024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 xml:space="preserve">Thời gian trả phòng: Ngày 11/5/2024 </w:t>
            </w:r>
            <w:r>
              <w:rPr>
                <w:sz w:val="25"/>
                <w:szCs w:val="25"/>
              </w:rPr>
              <w:t>và</w:t>
            </w:r>
            <w:r w:rsidRPr="00845AFE">
              <w:rPr>
                <w:sz w:val="25"/>
                <w:szCs w:val="25"/>
              </w:rPr>
              <w:t xml:space="preserve"> 12/5/2024</w:t>
            </w:r>
            <w:r>
              <w:rPr>
                <w:sz w:val="25"/>
                <w:szCs w:val="25"/>
              </w:rPr>
              <w:t xml:space="preserve"> (</w:t>
            </w:r>
            <w:r w:rsidRPr="0028532D">
              <w:rPr>
                <w:sz w:val="25"/>
                <w:szCs w:val="25"/>
              </w:rPr>
              <w:t xml:space="preserve">10 phòng check </w:t>
            </w:r>
            <w:r>
              <w:rPr>
                <w:sz w:val="25"/>
                <w:szCs w:val="25"/>
              </w:rPr>
              <w:t>out</w:t>
            </w:r>
            <w:r w:rsidRPr="0028532D">
              <w:rPr>
                <w:sz w:val="25"/>
                <w:szCs w:val="25"/>
              </w:rPr>
              <w:t xml:space="preserve"> ngày </w:t>
            </w:r>
            <w:r>
              <w:rPr>
                <w:sz w:val="25"/>
                <w:szCs w:val="25"/>
              </w:rPr>
              <w:t>11/5</w:t>
            </w:r>
            <w:r w:rsidRPr="0028532D">
              <w:rPr>
                <w:sz w:val="25"/>
                <w:szCs w:val="25"/>
              </w:rPr>
              <w:t xml:space="preserve">/2023 và </w:t>
            </w:r>
            <w:r>
              <w:rPr>
                <w:sz w:val="25"/>
                <w:szCs w:val="25"/>
              </w:rPr>
              <w:t>10</w:t>
            </w:r>
            <w:r w:rsidRPr="0028532D">
              <w:rPr>
                <w:sz w:val="25"/>
                <w:szCs w:val="25"/>
              </w:rPr>
              <w:t xml:space="preserve"> phòng check </w:t>
            </w:r>
            <w:r>
              <w:rPr>
                <w:sz w:val="25"/>
                <w:szCs w:val="25"/>
              </w:rPr>
              <w:t>out ngày 12/5</w:t>
            </w:r>
            <w:r w:rsidRPr="0028532D">
              <w:rPr>
                <w:sz w:val="25"/>
                <w:szCs w:val="25"/>
              </w:rPr>
              <w:t>/2023)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lastRenderedPageBreak/>
              <w:t>Đêm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45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84282" w:rsidRPr="00984282" w:rsidTr="00E93D03">
        <w:tc>
          <w:tcPr>
            <w:tcW w:w="564" w:type="dxa"/>
            <w:vAlign w:val="center"/>
          </w:tcPr>
          <w:p w:rsidR="00984282" w:rsidRPr="00984282" w:rsidRDefault="00984282" w:rsidP="00984282">
            <w:pPr>
              <w:spacing w:before="40" w:after="40" w:line="264" w:lineRule="auto"/>
              <w:jc w:val="center"/>
              <w:rPr>
                <w:b/>
              </w:rPr>
            </w:pPr>
            <w:r w:rsidRPr="00984282">
              <w:rPr>
                <w:b/>
              </w:rPr>
              <w:lastRenderedPageBreak/>
              <w:t>C</w:t>
            </w:r>
          </w:p>
        </w:tc>
        <w:tc>
          <w:tcPr>
            <w:tcW w:w="9326" w:type="dxa"/>
            <w:gridSpan w:val="2"/>
            <w:vAlign w:val="center"/>
          </w:tcPr>
          <w:p w:rsidR="00984282" w:rsidRPr="00984282" w:rsidRDefault="005D498A" w:rsidP="00984282">
            <w:pPr>
              <w:widowControl w:val="0"/>
              <w:spacing w:before="40" w:after="40" w:line="264" w:lineRule="auto"/>
              <w:rPr>
                <w:b/>
                <w:lang w:val="pt-BR"/>
              </w:rPr>
            </w:pPr>
            <w:r w:rsidRPr="00845AFE">
              <w:rPr>
                <w:b/>
                <w:sz w:val="25"/>
                <w:szCs w:val="25"/>
                <w:lang w:val="de-DE"/>
              </w:rPr>
              <w:t>IN ẤN – THI CÔNG – THÁO DỠ</w:t>
            </w:r>
            <w:r>
              <w:rPr>
                <w:b/>
                <w:sz w:val="25"/>
                <w:szCs w:val="25"/>
                <w:lang w:val="de-DE"/>
              </w:rPr>
              <w:t xml:space="preserve"> - QUÀ TẶNG</w:t>
            </w:r>
          </w:p>
        </w:tc>
        <w:tc>
          <w:tcPr>
            <w:tcW w:w="1075" w:type="dxa"/>
            <w:vAlign w:val="center"/>
          </w:tcPr>
          <w:p w:rsidR="00984282" w:rsidRPr="00984282" w:rsidRDefault="00984282" w:rsidP="00984282">
            <w:pPr>
              <w:pStyle w:val="BodyText"/>
              <w:spacing w:before="40" w:after="40" w:line="264" w:lineRule="auto"/>
              <w:ind w:right="144"/>
              <w:jc w:val="center"/>
              <w:rPr>
                <w:b/>
                <w:lang w:val="de-DE"/>
              </w:rPr>
            </w:pPr>
          </w:p>
        </w:tc>
        <w:tc>
          <w:tcPr>
            <w:tcW w:w="1335" w:type="dxa"/>
            <w:vAlign w:val="center"/>
          </w:tcPr>
          <w:p w:rsidR="00984282" w:rsidRPr="00984282" w:rsidRDefault="00984282" w:rsidP="00984282">
            <w:pPr>
              <w:widowControl w:val="0"/>
              <w:spacing w:before="40" w:after="40" w:line="264" w:lineRule="auto"/>
              <w:ind w:right="142"/>
              <w:jc w:val="center"/>
              <w:rPr>
                <w:b/>
                <w:lang w:val="de-DE"/>
              </w:rPr>
            </w:pPr>
          </w:p>
        </w:tc>
        <w:tc>
          <w:tcPr>
            <w:tcW w:w="1074" w:type="dxa"/>
          </w:tcPr>
          <w:p w:rsidR="00984282" w:rsidRPr="0098428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984282" w:rsidRPr="00984282" w:rsidRDefault="00984282" w:rsidP="009842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>Brochure chương trình Hội nghị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Kích thước: 29,7cm x 21cm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Giấy bìa: Couche 300gsm, in 04 màu, cán màng mờ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Giấy ruột: Couche 150gm, in màu 2 mặt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Số trang: 60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1.000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</w:rPr>
              <w:t>Quầy đăng ký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5B10BD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de-DE"/>
              </w:rPr>
              <w:t>Gồm:</w:t>
            </w:r>
          </w:p>
          <w:p w:rsidR="005D498A" w:rsidRPr="002F27E4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pt-BR"/>
              </w:rPr>
              <w:t xml:space="preserve">01 bàn gỗ </w:t>
            </w:r>
            <w:r w:rsidRPr="002F27E4">
              <w:rPr>
                <w:sz w:val="25"/>
                <w:szCs w:val="25"/>
                <w:lang w:val="pt-BR"/>
              </w:rPr>
              <w:t>chân sắt kích thước (dài x rộng x cao): Tối thiểu 1,2m x 0,6m x 0,8m, có phủ khăn trải bàn màu trắng, có viền chân xanh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02 ghế phủ khăn trắng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Backdrop quầy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Kích thước (dài x cao): 1,2m x 0,8m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Chất liệu: Form 10mm dán PP, cán màng mờ, hình in rõ ràng, sắc nét, không bị nhòe. Bế theo thiết kế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Quầy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7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</w:rPr>
              <w:t>Backdrop chụp hình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Kích thước: 6m x 3m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 xml:space="preserve">Chất liệu: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Khung sắt vuông 25mm, dày 1mm, ghép thành khung.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 xml:space="preserve">Bạt hiflex xám dày </w:t>
            </w:r>
            <w:r>
              <w:rPr>
                <w:sz w:val="25"/>
                <w:szCs w:val="25"/>
              </w:rPr>
              <w:t>≥0,</w:t>
            </w:r>
            <w:r w:rsidRPr="00845AFE">
              <w:rPr>
                <w:sz w:val="25"/>
                <w:szCs w:val="25"/>
              </w:rPr>
              <w:t>36mm không xuyên đèn in kỹ thuật số, hình in rõ ràng, sắc nét, không bị nhòe; bạt căng không bị nhăn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Sàn có k</w:t>
            </w:r>
            <w:r w:rsidRPr="00845AFE">
              <w:rPr>
                <w:sz w:val="25"/>
                <w:szCs w:val="25"/>
              </w:rPr>
              <w:t xml:space="preserve">ích thước 6m x 2m, khung sắt, lót ván 10mm, thảm đỏ, đèn chiếu sáng. 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8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845AFE">
              <w:rPr>
                <w:sz w:val="25"/>
                <w:szCs w:val="25"/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 xml:space="preserve">Kích thước: 200mm x 140mm  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Chất liệu: Pha lê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Thiết kế và in ấn theo yêu cầu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Hình ảnh minh họa:</w:t>
            </w:r>
          </w:p>
          <w:p w:rsidR="005D498A" w:rsidRPr="00845AFE" w:rsidRDefault="005D498A" w:rsidP="005D498A">
            <w:pPr>
              <w:pStyle w:val="ListParagraph"/>
              <w:widowControl w:val="0"/>
              <w:spacing w:before="40" w:after="40" w:line="264" w:lineRule="auto"/>
              <w:ind w:left="341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noProof/>
                <w:sz w:val="25"/>
                <w:szCs w:val="25"/>
              </w:rPr>
              <w:drawing>
                <wp:inline distT="0" distB="0" distL="0" distR="0" wp14:anchorId="253106BB" wp14:editId="64DBF5B8">
                  <wp:extent cx="1418275" cy="21494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553" cy="215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25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C769C0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9</w:t>
            </w:r>
          </w:p>
        </w:tc>
        <w:tc>
          <w:tcPr>
            <w:tcW w:w="1955" w:type="dxa"/>
            <w:vAlign w:val="center"/>
          </w:tcPr>
          <w:p w:rsidR="005D498A" w:rsidRPr="00C769C0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de-DE"/>
              </w:rPr>
              <w:t>Bìa và giấy chứng nhận cho chủ tọa và  báo cáo viên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5B10BD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5B10BD">
              <w:rPr>
                <w:color w:val="000000"/>
                <w:sz w:val="25"/>
                <w:szCs w:val="25"/>
                <w:lang w:val="de-DE"/>
              </w:rPr>
              <w:t xml:space="preserve">Bìa: </w:t>
            </w:r>
          </w:p>
          <w:p w:rsidR="005D498A" w:rsidRPr="002F27E4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F27E4">
              <w:rPr>
                <w:sz w:val="25"/>
                <w:szCs w:val="25"/>
                <w:lang w:val="de-DE"/>
              </w:rPr>
              <w:t>Kích thước: bìa 23cm x 32cm, khổ ngang hoặc đứng theo yêu cầu của nhà thầu</w:t>
            </w:r>
          </w:p>
          <w:p w:rsidR="005D498A" w:rsidRPr="002F27E4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F27E4">
              <w:rPr>
                <w:sz w:val="25"/>
                <w:szCs w:val="25"/>
                <w:lang w:val="de-DE"/>
              </w:rPr>
              <w:t>Chất liệu bên ngoài được làm từ simily hoặc PU và bên trong được làm bằng giấy cao cấp</w:t>
            </w:r>
          </w:p>
          <w:p w:rsidR="005D498A" w:rsidRPr="002F27E4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F27E4">
              <w:rPr>
                <w:sz w:val="25"/>
                <w:szCs w:val="25"/>
                <w:lang w:val="de-DE"/>
              </w:rPr>
              <w:t xml:space="preserve">Cấu tạo sản phẩm gồm: Bìa bên ngoài được in khắc logo theo yêu cầu của bên mời thầu; Bìa được ép trên máy ép cao tần hiện đại xung quanh để cho bìa được chắc chắn hơn; 8 góc đều có góc ke </w:t>
            </w:r>
            <w:r w:rsidRPr="002F27E4">
              <w:rPr>
                <w:sz w:val="25"/>
                <w:szCs w:val="25"/>
                <w:lang w:val="de-DE"/>
              </w:rPr>
              <w:lastRenderedPageBreak/>
              <w:t>dùng để đựng giấy chứng nhận</w:t>
            </w:r>
          </w:p>
          <w:p w:rsidR="005D498A" w:rsidRPr="002F27E4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2F27E4">
              <w:rPr>
                <w:sz w:val="25"/>
                <w:szCs w:val="25"/>
                <w:lang w:val="de-DE"/>
              </w:rPr>
              <w:t>Màu sắc sản phẩm: xanh dương, màu đỏ, màu nâu… để bên mời thầu chọn lựa</w:t>
            </w:r>
          </w:p>
          <w:p w:rsidR="005D498A" w:rsidRPr="005B10BD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2F27E4">
              <w:rPr>
                <w:sz w:val="25"/>
                <w:szCs w:val="25"/>
                <w:lang w:val="de-DE"/>
              </w:rPr>
              <w:t>Thời gian hoàn thành: Trong vòng 05 ngày kể từ ngày mẫu đã</w:t>
            </w:r>
            <w:r w:rsidRPr="005B10BD">
              <w:rPr>
                <w:color w:val="000000"/>
                <w:sz w:val="25"/>
                <w:szCs w:val="25"/>
                <w:lang w:val="de-DE"/>
              </w:rPr>
              <w:t xml:space="preserve"> được duyệt </w:t>
            </w:r>
          </w:p>
          <w:p w:rsidR="005D498A" w:rsidRPr="005B10BD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5B10BD">
              <w:rPr>
                <w:color w:val="000000"/>
                <w:sz w:val="25"/>
                <w:szCs w:val="25"/>
                <w:lang w:val="de-DE"/>
              </w:rPr>
              <w:t>Giấy chứng nhận:</w:t>
            </w:r>
          </w:p>
          <w:p w:rsidR="005D498A" w:rsidRPr="005B10BD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5B10BD">
              <w:rPr>
                <w:sz w:val="25"/>
                <w:szCs w:val="25"/>
              </w:rPr>
              <w:t>Kích thước: 21cm x 29,7cm</w:t>
            </w:r>
          </w:p>
          <w:p w:rsidR="005D498A" w:rsidRPr="005B10BD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5B10BD">
              <w:rPr>
                <w:sz w:val="25"/>
                <w:szCs w:val="25"/>
              </w:rPr>
              <w:t>In 04 màu, giấy Conqueror 300gsm, in tên theo danh sách</w:t>
            </w:r>
          </w:p>
          <w:p w:rsidR="005D498A" w:rsidRPr="00C769C0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5B10BD">
              <w:rPr>
                <w:sz w:val="25"/>
                <w:szCs w:val="25"/>
              </w:rPr>
              <w:t>In nhanh</w:t>
            </w:r>
            <w:r w:rsidRPr="00C769C0">
              <w:rPr>
                <w:sz w:val="25"/>
                <w:szCs w:val="25"/>
              </w:rPr>
              <w:t xml:space="preserve"> trong vòng 24 giờ</w:t>
            </w:r>
          </w:p>
        </w:tc>
        <w:tc>
          <w:tcPr>
            <w:tcW w:w="1075" w:type="dxa"/>
            <w:vAlign w:val="center"/>
          </w:tcPr>
          <w:p w:rsidR="005D498A" w:rsidRPr="00C769C0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Bộ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C769C0">
              <w:rPr>
                <w:bCs/>
                <w:sz w:val="25"/>
                <w:szCs w:val="25"/>
                <w:lang w:val="de-DE"/>
              </w:rPr>
              <w:t>150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lastRenderedPageBreak/>
              <w:t>10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Giấy chứng nhận (công ty tài trợ, người tham dự)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Kích thước: 29,7cm x 21cm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Chất liệu: Conqueror 300gsm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In 04 màu, in tên theo danh sách do nhà thầu cung cấp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 xml:space="preserve">Giấy chứng nhận được để </w:t>
            </w:r>
            <w:r>
              <w:rPr>
                <w:sz w:val="25"/>
                <w:szCs w:val="25"/>
              </w:rPr>
              <w:t xml:space="preserve">vừa </w:t>
            </w:r>
            <w:r w:rsidRPr="00845AFE">
              <w:rPr>
                <w:sz w:val="25"/>
                <w:szCs w:val="25"/>
              </w:rPr>
              <w:t>trong bìa lá nhựa</w:t>
            </w:r>
            <w:r>
              <w:rPr>
                <w:sz w:val="25"/>
                <w:szCs w:val="25"/>
              </w:rPr>
              <w:t xml:space="preserve"> trong A4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In nhanh trong vòng 24 giờ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Tờ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5</w:t>
            </w:r>
            <w:r w:rsidRPr="00845AFE">
              <w:rPr>
                <w:bCs/>
                <w:sz w:val="25"/>
                <w:szCs w:val="25"/>
                <w:lang w:val="de-DE"/>
              </w:rPr>
              <w:t>00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11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Bảng tên báo cáo viên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E32AC7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E32AC7">
              <w:rPr>
                <w:sz w:val="25"/>
                <w:szCs w:val="25"/>
                <w:lang w:val="de-DE"/>
              </w:rPr>
              <w:t>Chất liệu: Foam 5mm, in PP cán màng mờ, mỗi phiên sẽ được thay nội dung, thiết kế in ấn trọn bộ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Khung mica nhét bảng tên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Kích thước: 50cm x 14,5cm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Số lượng bảng tên: 150 cái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Khung mica: 06 cái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Gói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12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Bảng tên chủ tọa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Đế mica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Ch</w:t>
            </w:r>
            <w:r>
              <w:rPr>
                <w:sz w:val="25"/>
                <w:szCs w:val="25"/>
              </w:rPr>
              <w:t>ất</w:t>
            </w:r>
            <w:r w:rsidRPr="00845AFE">
              <w:rPr>
                <w:sz w:val="25"/>
                <w:szCs w:val="25"/>
              </w:rPr>
              <w:t xml:space="preserve"> liệu: Đế mica 5mm, hình chữ A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lastRenderedPageBreak/>
              <w:t>Kích thước</w:t>
            </w:r>
            <w:r>
              <w:rPr>
                <w:sz w:val="25"/>
                <w:szCs w:val="25"/>
              </w:rPr>
              <w:t>:</w:t>
            </w:r>
            <w:r w:rsidRPr="00845AFE">
              <w:rPr>
                <w:sz w:val="25"/>
                <w:szCs w:val="25"/>
              </w:rPr>
              <w:t xml:space="preserve"> 24cm x 9,7cm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Số lượng đế mica: 24 cái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Bảng tên: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Chất liệu: Giấy conqueror 250gsm, in màu 1 mặt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Kích thước: 24cm x 9,6cm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Số lượng: 240 cái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lastRenderedPageBreak/>
              <w:t>Gói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845AFE">
              <w:rPr>
                <w:bCs/>
                <w:sz w:val="25"/>
                <w:szCs w:val="25"/>
                <w:lang w:val="de-DE"/>
              </w:rPr>
              <w:t>1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845AFE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lastRenderedPageBreak/>
              <w:t>13</w:t>
            </w:r>
          </w:p>
        </w:tc>
        <w:tc>
          <w:tcPr>
            <w:tcW w:w="195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  <w:lang w:val="de-DE"/>
              </w:rPr>
            </w:pPr>
            <w:r w:rsidRPr="00845AFE">
              <w:rPr>
                <w:sz w:val="25"/>
                <w:szCs w:val="25"/>
                <w:lang w:val="de-DE"/>
              </w:rPr>
              <w:t>Trang trí bục phát biểu</w:t>
            </w:r>
          </w:p>
        </w:tc>
        <w:tc>
          <w:tcPr>
            <w:tcW w:w="7371" w:type="dxa"/>
            <w:vAlign w:val="center"/>
          </w:tcPr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sz w:val="25"/>
                <w:szCs w:val="25"/>
                <w:lang w:val="de-DE"/>
              </w:rPr>
            </w:pPr>
            <w:r w:rsidRPr="00845AFE">
              <w:rPr>
                <w:color w:val="000000"/>
                <w:sz w:val="25"/>
                <w:szCs w:val="25"/>
                <w:lang w:val="de-DE"/>
              </w:rPr>
              <w:t>Thiết kế và in ấn theo nội dung do bên mời thầu duyệt</w:t>
            </w:r>
          </w:p>
          <w:p w:rsidR="005D498A" w:rsidRPr="00E32AC7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E32AC7">
              <w:rPr>
                <w:sz w:val="25"/>
                <w:szCs w:val="25"/>
                <w:lang w:val="de-DE"/>
              </w:rPr>
              <w:t>Chất liệu: Foam 5mm, in PP cán màng mờ, mỗi phiên sẽ được thay nội dung, thiết kế in ấn trọn bộ</w:t>
            </w:r>
          </w:p>
          <w:p w:rsidR="005D498A" w:rsidRPr="00845AFE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845AFE">
              <w:rPr>
                <w:sz w:val="25"/>
                <w:szCs w:val="25"/>
              </w:rPr>
              <w:t>Kích thước: 1,2m x 0,5m, x 9,6m</w:t>
            </w:r>
          </w:p>
        </w:tc>
        <w:tc>
          <w:tcPr>
            <w:tcW w:w="1075" w:type="dxa"/>
            <w:vAlign w:val="center"/>
          </w:tcPr>
          <w:p w:rsidR="005D498A" w:rsidRPr="00845AFE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5D498A" w:rsidRPr="00845AFE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6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C769C0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C769C0">
              <w:rPr>
                <w:bCs/>
                <w:sz w:val="25"/>
                <w:szCs w:val="25"/>
                <w:lang w:val="de-DE"/>
              </w:rPr>
              <w:t>1</w:t>
            </w:r>
            <w:r>
              <w:rPr>
                <w:bCs/>
                <w:sz w:val="25"/>
                <w:szCs w:val="25"/>
                <w:lang w:val="de-DE"/>
              </w:rPr>
              <w:t>4</w:t>
            </w:r>
          </w:p>
        </w:tc>
        <w:tc>
          <w:tcPr>
            <w:tcW w:w="1955" w:type="dxa"/>
            <w:vAlign w:val="center"/>
          </w:tcPr>
          <w:p w:rsidR="005D498A" w:rsidRPr="00C769C0" w:rsidRDefault="005D498A" w:rsidP="005D498A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E32AC7">
              <w:rPr>
                <w:sz w:val="25"/>
                <w:szCs w:val="25"/>
                <w:lang w:val="de-DE"/>
              </w:rPr>
              <w:t>Quà tặng cho chủ tọa – báo cáo viên</w:t>
            </w:r>
          </w:p>
        </w:tc>
        <w:tc>
          <w:tcPr>
            <w:tcW w:w="7371" w:type="dxa"/>
            <w:vAlign w:val="center"/>
          </w:tcPr>
          <w:p w:rsidR="005D498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C769C0">
              <w:rPr>
                <w:sz w:val="25"/>
                <w:szCs w:val="25"/>
                <w:lang w:val="pt-BR"/>
              </w:rPr>
              <w:t xml:space="preserve">Sách </w:t>
            </w:r>
            <w:r>
              <w:rPr>
                <w:sz w:val="25"/>
                <w:szCs w:val="25"/>
                <w:lang w:val="pt-BR"/>
              </w:rPr>
              <w:t>“Rối loạn lipid máu trong thực hành lâm sàng”</w:t>
            </w:r>
          </w:p>
          <w:p w:rsidR="005D498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Chủ biên: Trương Quang Bình</w:t>
            </w:r>
          </w:p>
          <w:p w:rsidR="005D498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Xuất bản tại Nhà Xuất Bản Y học</w:t>
            </w:r>
          </w:p>
          <w:p w:rsidR="005D498A" w:rsidRPr="00C769C0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>
              <w:rPr>
                <w:sz w:val="25"/>
                <w:szCs w:val="25"/>
                <w:lang w:val="pt-BR"/>
              </w:rPr>
              <w:t>Quy cách đóng gói: Hộp quà, bên ngoài gói bằng giấy mỹ thuật, có thắt nơ</w:t>
            </w:r>
          </w:p>
        </w:tc>
        <w:tc>
          <w:tcPr>
            <w:tcW w:w="1075" w:type="dxa"/>
            <w:vAlign w:val="center"/>
          </w:tcPr>
          <w:p w:rsidR="005D498A" w:rsidRPr="00C769C0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C769C0">
              <w:rPr>
                <w:bCs/>
                <w:sz w:val="25"/>
                <w:szCs w:val="25"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5D498A" w:rsidRPr="00C769C0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15</w:t>
            </w:r>
            <w:r w:rsidRPr="00C769C0">
              <w:rPr>
                <w:bCs/>
                <w:sz w:val="25"/>
                <w:szCs w:val="25"/>
                <w:lang w:val="de-DE"/>
              </w:rPr>
              <w:t>0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D498A" w:rsidRPr="00884132" w:rsidTr="00A23926">
        <w:tc>
          <w:tcPr>
            <w:tcW w:w="564" w:type="dxa"/>
            <w:vAlign w:val="center"/>
          </w:tcPr>
          <w:p w:rsidR="005D498A" w:rsidRPr="00C769C0" w:rsidRDefault="005D498A" w:rsidP="005D498A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>
              <w:rPr>
                <w:bCs/>
                <w:sz w:val="25"/>
                <w:szCs w:val="25"/>
                <w:lang w:val="de-DE"/>
              </w:rPr>
              <w:t>15</w:t>
            </w:r>
          </w:p>
        </w:tc>
        <w:tc>
          <w:tcPr>
            <w:tcW w:w="1955" w:type="dxa"/>
            <w:vAlign w:val="center"/>
          </w:tcPr>
          <w:p w:rsidR="005D498A" w:rsidRPr="00C769C0" w:rsidRDefault="005D498A" w:rsidP="005D498A">
            <w:pPr>
              <w:pStyle w:val="BodyText"/>
              <w:spacing w:before="40" w:after="40" w:line="264" w:lineRule="auto"/>
              <w:jc w:val="both"/>
              <w:rPr>
                <w:sz w:val="25"/>
                <w:szCs w:val="25"/>
              </w:rPr>
            </w:pPr>
            <w:r w:rsidRPr="00C769C0">
              <w:rPr>
                <w:sz w:val="25"/>
                <w:szCs w:val="25"/>
              </w:rPr>
              <w:t>Quà tặng</w:t>
            </w:r>
            <w:r>
              <w:rPr>
                <w:sz w:val="25"/>
                <w:szCs w:val="25"/>
              </w:rPr>
              <w:t xml:space="preserve"> cho khách tham dự</w:t>
            </w:r>
          </w:p>
        </w:tc>
        <w:tc>
          <w:tcPr>
            <w:tcW w:w="7371" w:type="dxa"/>
            <w:vAlign w:val="center"/>
          </w:tcPr>
          <w:p w:rsidR="005D498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 w:rsidRPr="00E65033">
              <w:rPr>
                <w:sz w:val="25"/>
                <w:szCs w:val="25"/>
                <w:lang w:val="pt-BR"/>
              </w:rPr>
              <w:t>Đồng</w:t>
            </w:r>
            <w:r w:rsidRPr="00E32AC7">
              <w:rPr>
                <w:sz w:val="25"/>
                <w:szCs w:val="25"/>
              </w:rPr>
              <w:t xml:space="preserve"> hồ treo tường, hình tròn, đường kính: 30cm có </w:t>
            </w:r>
            <w:r>
              <w:rPr>
                <w:sz w:val="25"/>
                <w:szCs w:val="25"/>
              </w:rPr>
              <w:t>0</w:t>
            </w:r>
            <w:r w:rsidRPr="00E32AC7">
              <w:rPr>
                <w:sz w:val="25"/>
                <w:szCs w:val="25"/>
              </w:rPr>
              <w:t>3 kim chỉ giờ, phút, giây</w:t>
            </w:r>
            <w:r>
              <w:rPr>
                <w:sz w:val="25"/>
                <w:szCs w:val="25"/>
              </w:rPr>
              <w:t>, chạy bằng pin 2A</w:t>
            </w:r>
          </w:p>
          <w:p w:rsidR="005D498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Màu sắc: Theo yêu cầu của bên mời thầu</w:t>
            </w:r>
          </w:p>
          <w:p w:rsidR="005D498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Kiểu đồng hồ: Vành tròn (chất liệu nhựa PP)</w:t>
            </w:r>
          </w:p>
          <w:p w:rsidR="005D498A" w:rsidRPr="00E65033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E65033">
              <w:rPr>
                <w:sz w:val="25"/>
                <w:szCs w:val="25"/>
                <w:lang w:val="pt-BR"/>
              </w:rPr>
              <w:t>Mặt đồng hồ: Kính trong 1</w:t>
            </w:r>
            <w:r>
              <w:rPr>
                <w:sz w:val="25"/>
                <w:szCs w:val="25"/>
                <w:lang w:val="pt-BR"/>
              </w:rPr>
              <w:t>,</w:t>
            </w:r>
            <w:r w:rsidRPr="00E65033">
              <w:rPr>
                <w:sz w:val="25"/>
                <w:szCs w:val="25"/>
                <w:lang w:val="pt-BR"/>
              </w:rPr>
              <w:t>2</w:t>
            </w:r>
            <w:r>
              <w:rPr>
                <w:sz w:val="25"/>
                <w:szCs w:val="25"/>
                <w:lang w:val="pt-BR"/>
              </w:rPr>
              <w:t>mm</w:t>
            </w:r>
          </w:p>
          <w:p w:rsidR="005D498A" w:rsidRPr="00E65033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E65033">
              <w:rPr>
                <w:sz w:val="25"/>
                <w:szCs w:val="25"/>
                <w:lang w:val="pt-BR"/>
              </w:rPr>
              <w:t xml:space="preserve">Máy đồng hồ: </w:t>
            </w:r>
            <w:r>
              <w:rPr>
                <w:sz w:val="25"/>
                <w:szCs w:val="25"/>
                <w:lang w:val="pt-BR"/>
              </w:rPr>
              <w:t>Đồng hồ thạch anh</w:t>
            </w:r>
            <w:r w:rsidRPr="00E65033">
              <w:rPr>
                <w:sz w:val="25"/>
                <w:szCs w:val="25"/>
                <w:lang w:val="pt-BR"/>
              </w:rPr>
              <w:t xml:space="preserve"> (</w:t>
            </w:r>
            <w:r>
              <w:rPr>
                <w:sz w:val="25"/>
                <w:szCs w:val="25"/>
                <w:lang w:val="pt-BR"/>
              </w:rPr>
              <w:t>Q</w:t>
            </w:r>
            <w:r w:rsidRPr="00E65033">
              <w:rPr>
                <w:sz w:val="25"/>
                <w:szCs w:val="25"/>
                <w:lang w:val="pt-BR"/>
              </w:rPr>
              <w:t>uartz hoặc Silent</w:t>
            </w:r>
            <w:r>
              <w:rPr>
                <w:sz w:val="25"/>
                <w:szCs w:val="25"/>
                <w:lang w:val="pt-BR"/>
              </w:rPr>
              <w:t xml:space="preserve"> q</w:t>
            </w:r>
            <w:r w:rsidRPr="00E65033">
              <w:rPr>
                <w:sz w:val="25"/>
                <w:szCs w:val="25"/>
                <w:lang w:val="pt-BR"/>
              </w:rPr>
              <w:t>uartz)</w:t>
            </w:r>
          </w:p>
          <w:p w:rsidR="005D498A" w:rsidRPr="00E65033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E65033">
              <w:rPr>
                <w:sz w:val="25"/>
                <w:szCs w:val="25"/>
                <w:lang w:val="pt-BR"/>
              </w:rPr>
              <w:t>Kích thước phủ vành (kích thước tối đa): 30cm</w:t>
            </w:r>
            <w:r>
              <w:rPr>
                <w:sz w:val="25"/>
                <w:szCs w:val="25"/>
                <w:lang w:val="pt-BR"/>
              </w:rPr>
              <w:t xml:space="preserve"> </w:t>
            </w:r>
            <w:r w:rsidRPr="00E65033">
              <w:rPr>
                <w:sz w:val="25"/>
                <w:szCs w:val="25"/>
                <w:lang w:val="pt-BR"/>
              </w:rPr>
              <w:t>x 30cm x 4cm</w:t>
            </w:r>
          </w:p>
          <w:p w:rsidR="005D498A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78129F">
              <w:rPr>
                <w:sz w:val="25"/>
                <w:szCs w:val="25"/>
                <w:lang w:val="pt-BR"/>
              </w:rPr>
              <w:t xml:space="preserve">In logo: Kỹ </w:t>
            </w:r>
            <w:r>
              <w:rPr>
                <w:sz w:val="25"/>
                <w:szCs w:val="25"/>
                <w:lang w:val="pt-BR"/>
              </w:rPr>
              <w:t>thuật số hoặc offset</w:t>
            </w:r>
          </w:p>
          <w:p w:rsidR="005D498A" w:rsidRPr="0078129F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78129F">
              <w:rPr>
                <w:sz w:val="25"/>
                <w:szCs w:val="25"/>
                <w:lang w:val="pt-BR"/>
              </w:rPr>
              <w:t>Giao hàng: Trong vòng 10 ngày kể từ ngày duyệt mẫu</w:t>
            </w:r>
          </w:p>
          <w:p w:rsidR="005D498A" w:rsidRPr="00E65033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E65033">
              <w:rPr>
                <w:sz w:val="25"/>
                <w:szCs w:val="25"/>
                <w:lang w:val="pt-BR"/>
              </w:rPr>
              <w:t xml:space="preserve">Bảo hành: </w:t>
            </w:r>
            <w:r>
              <w:rPr>
                <w:sz w:val="25"/>
                <w:szCs w:val="25"/>
                <w:lang w:val="pt-BR"/>
              </w:rPr>
              <w:t>01 năm</w:t>
            </w:r>
          </w:p>
          <w:p w:rsidR="005D498A" w:rsidRPr="0078129F" w:rsidRDefault="005D498A" w:rsidP="005D498A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pt-BR"/>
              </w:rPr>
            </w:pPr>
            <w:r w:rsidRPr="00C769C0"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832B3B2" wp14:editId="4C24BB4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302260</wp:posOffset>
                  </wp:positionV>
                  <wp:extent cx="1876425" cy="1910715"/>
                  <wp:effectExtent l="0" t="0" r="9525" b="0"/>
                  <wp:wrapTight wrapText="bothSides">
                    <wp:wrapPolygon edited="0">
                      <wp:start x="0" y="0"/>
                      <wp:lineTo x="0" y="21320"/>
                      <wp:lineTo x="21490" y="21320"/>
                      <wp:lineTo x="21490" y="0"/>
                      <wp:lineTo x="0" y="0"/>
                    </wp:wrapPolygon>
                  </wp:wrapTight>
                  <wp:docPr id="1058603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0336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9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129F">
              <w:rPr>
                <w:sz w:val="25"/>
                <w:szCs w:val="25"/>
              </w:rPr>
              <w:t>Hình</w:t>
            </w:r>
            <w:r w:rsidRPr="0078129F">
              <w:rPr>
                <w:sz w:val="25"/>
                <w:szCs w:val="25"/>
                <w:lang w:val="pt-BR"/>
              </w:rPr>
              <w:t xml:space="preserve"> ảnh minh họa:</w:t>
            </w:r>
          </w:p>
        </w:tc>
        <w:tc>
          <w:tcPr>
            <w:tcW w:w="1075" w:type="dxa"/>
            <w:vAlign w:val="center"/>
          </w:tcPr>
          <w:p w:rsidR="005D498A" w:rsidRPr="00C769C0" w:rsidRDefault="005D498A" w:rsidP="005D498A">
            <w:pPr>
              <w:pStyle w:val="BodyText"/>
              <w:spacing w:before="40" w:after="40" w:line="264" w:lineRule="auto"/>
              <w:ind w:right="144"/>
              <w:jc w:val="center"/>
              <w:rPr>
                <w:bCs/>
                <w:sz w:val="25"/>
                <w:szCs w:val="25"/>
                <w:lang w:val="de-DE"/>
              </w:rPr>
            </w:pPr>
            <w:r w:rsidRPr="00C769C0">
              <w:rPr>
                <w:bCs/>
                <w:sz w:val="25"/>
                <w:szCs w:val="25"/>
                <w:lang w:val="de-DE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5D498A" w:rsidRPr="00C769C0" w:rsidRDefault="005D498A" w:rsidP="005D498A">
            <w:pPr>
              <w:widowControl w:val="0"/>
              <w:spacing w:before="40" w:after="40" w:line="264" w:lineRule="auto"/>
              <w:ind w:right="142"/>
              <w:jc w:val="center"/>
              <w:rPr>
                <w:bCs/>
                <w:sz w:val="25"/>
                <w:szCs w:val="25"/>
                <w:lang w:val="de-DE"/>
              </w:rPr>
            </w:pPr>
            <w:r w:rsidRPr="00C769C0">
              <w:rPr>
                <w:bCs/>
                <w:sz w:val="25"/>
                <w:szCs w:val="25"/>
                <w:lang w:val="de-DE"/>
              </w:rPr>
              <w:t>600</w:t>
            </w:r>
          </w:p>
        </w:tc>
        <w:tc>
          <w:tcPr>
            <w:tcW w:w="107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5D498A" w:rsidRPr="00884132" w:rsidRDefault="005D498A" w:rsidP="005D498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  <w:bookmarkStart w:id="0" w:name="_GoBack"/>
      <w:bookmarkEnd w:id="0"/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6"/>
      <w:footerReference w:type="default" r:id="rId17"/>
      <w:footerReference w:type="first" r:id="rId18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95DF1"/>
    <w:multiLevelType w:val="hybridMultilevel"/>
    <w:tmpl w:val="499417A8"/>
    <w:lvl w:ilvl="0" w:tplc="389AC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2FEC"/>
    <w:multiLevelType w:val="multilevel"/>
    <w:tmpl w:val="71ECCFE4"/>
    <w:lvl w:ilvl="0">
      <w:start w:val="1"/>
      <w:numFmt w:val="bullet"/>
      <w:lvlText w:val="+"/>
      <w:lvlJc w:val="left"/>
      <w:pPr>
        <w:ind w:left="701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abstractNum w:abstractNumId="4" w15:restartNumberingAfterBreak="0">
    <w:nsid w:val="0EB30FDE"/>
    <w:multiLevelType w:val="hybridMultilevel"/>
    <w:tmpl w:val="B1128C9E"/>
    <w:lvl w:ilvl="0" w:tplc="E6A4D9A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2C66072"/>
    <w:multiLevelType w:val="multilevel"/>
    <w:tmpl w:val="66F0A0BE"/>
    <w:lvl w:ilvl="0">
      <w:start w:val="1"/>
      <w:numFmt w:val="bullet"/>
      <w:lvlText w:val="-"/>
      <w:lvlJc w:val="left"/>
      <w:pPr>
        <w:ind w:left="701" w:hanging="360"/>
      </w:pPr>
      <w:rPr>
        <w:rFonts w:ascii="VNI-Times" w:eastAsia="Times New Roman" w:hAnsi="VNI-Times" w:cs="Times New Roman" w:hint="default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hint="default"/>
      </w:rPr>
    </w:lvl>
  </w:abstractNum>
  <w:abstractNum w:abstractNumId="7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56BE"/>
    <w:multiLevelType w:val="multilevel"/>
    <w:tmpl w:val="04CC4F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F634C"/>
    <w:multiLevelType w:val="hybridMultilevel"/>
    <w:tmpl w:val="525E3DD6"/>
    <w:lvl w:ilvl="0" w:tplc="E67495D4">
      <w:start w:val="1"/>
      <w:numFmt w:val="bullet"/>
      <w:lvlText w:val=""/>
      <w:lvlJc w:val="left"/>
      <w:pPr>
        <w:ind w:left="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8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016BF9"/>
    <w:multiLevelType w:val="hybridMultilevel"/>
    <w:tmpl w:val="D8A0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0618ED"/>
    <w:multiLevelType w:val="hybridMultilevel"/>
    <w:tmpl w:val="E0909ADA"/>
    <w:lvl w:ilvl="0" w:tplc="04090005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8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A0543"/>
    <w:multiLevelType w:val="hybridMultilevel"/>
    <w:tmpl w:val="2BF0F1D0"/>
    <w:lvl w:ilvl="0" w:tplc="E67495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E8B4B1F"/>
    <w:multiLevelType w:val="multilevel"/>
    <w:tmpl w:val="37D0AD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4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6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7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4"/>
  </w:num>
  <w:num w:numId="4">
    <w:abstractNumId w:val="23"/>
  </w:num>
  <w:num w:numId="5">
    <w:abstractNumId w:val="46"/>
  </w:num>
  <w:num w:numId="6">
    <w:abstractNumId w:val="7"/>
  </w:num>
  <w:num w:numId="7">
    <w:abstractNumId w:val="38"/>
  </w:num>
  <w:num w:numId="8">
    <w:abstractNumId w:val="21"/>
  </w:num>
  <w:num w:numId="9">
    <w:abstractNumId w:val="24"/>
  </w:num>
  <w:num w:numId="10">
    <w:abstractNumId w:val="22"/>
  </w:num>
  <w:num w:numId="11">
    <w:abstractNumId w:val="28"/>
  </w:num>
  <w:num w:numId="12">
    <w:abstractNumId w:val="15"/>
  </w:num>
  <w:num w:numId="13">
    <w:abstractNumId w:val="31"/>
  </w:num>
  <w:num w:numId="14">
    <w:abstractNumId w:val="11"/>
  </w:num>
  <w:num w:numId="15">
    <w:abstractNumId w:val="10"/>
  </w:num>
  <w:num w:numId="16">
    <w:abstractNumId w:val="32"/>
  </w:num>
  <w:num w:numId="17">
    <w:abstractNumId w:val="25"/>
  </w:num>
  <w:num w:numId="18">
    <w:abstractNumId w:val="47"/>
  </w:num>
  <w:num w:numId="19">
    <w:abstractNumId w:val="8"/>
  </w:num>
  <w:num w:numId="20">
    <w:abstractNumId w:val="45"/>
  </w:num>
  <w:num w:numId="21">
    <w:abstractNumId w:val="42"/>
  </w:num>
  <w:num w:numId="22">
    <w:abstractNumId w:val="1"/>
  </w:num>
  <w:num w:numId="23">
    <w:abstractNumId w:val="41"/>
  </w:num>
  <w:num w:numId="24">
    <w:abstractNumId w:val="18"/>
  </w:num>
  <w:num w:numId="25">
    <w:abstractNumId w:val="34"/>
  </w:num>
  <w:num w:numId="26">
    <w:abstractNumId w:val="26"/>
  </w:num>
  <w:num w:numId="27">
    <w:abstractNumId w:val="33"/>
  </w:num>
  <w:num w:numId="28">
    <w:abstractNumId w:val="36"/>
  </w:num>
  <w:num w:numId="29">
    <w:abstractNumId w:val="0"/>
  </w:num>
  <w:num w:numId="30">
    <w:abstractNumId w:val="13"/>
  </w:num>
  <w:num w:numId="31">
    <w:abstractNumId w:val="16"/>
  </w:num>
  <w:num w:numId="32">
    <w:abstractNumId w:val="44"/>
  </w:num>
  <w:num w:numId="33">
    <w:abstractNumId w:val="12"/>
  </w:num>
  <w:num w:numId="34">
    <w:abstractNumId w:val="43"/>
  </w:num>
  <w:num w:numId="35">
    <w:abstractNumId w:val="37"/>
  </w:num>
  <w:num w:numId="36">
    <w:abstractNumId w:val="20"/>
  </w:num>
  <w:num w:numId="37">
    <w:abstractNumId w:val="9"/>
  </w:num>
  <w:num w:numId="38">
    <w:abstractNumId w:val="40"/>
  </w:num>
  <w:num w:numId="39">
    <w:abstractNumId w:val="5"/>
  </w:num>
  <w:num w:numId="40">
    <w:abstractNumId w:val="6"/>
  </w:num>
  <w:num w:numId="41">
    <w:abstractNumId w:val="29"/>
  </w:num>
  <w:num w:numId="42">
    <w:abstractNumId w:val="27"/>
  </w:num>
  <w:num w:numId="43">
    <w:abstractNumId w:val="4"/>
  </w:num>
  <w:num w:numId="44">
    <w:abstractNumId w:val="2"/>
  </w:num>
  <w:num w:numId="45">
    <w:abstractNumId w:val="17"/>
  </w:num>
  <w:num w:numId="46">
    <w:abstractNumId w:val="3"/>
  </w:num>
  <w:num w:numId="47">
    <w:abstractNumId w:val="19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4D2570"/>
    <w:rsid w:val="0056159E"/>
    <w:rsid w:val="005D498A"/>
    <w:rsid w:val="006A60B9"/>
    <w:rsid w:val="00884132"/>
    <w:rsid w:val="00984282"/>
    <w:rsid w:val="00A23926"/>
    <w:rsid w:val="00AE28B4"/>
    <w:rsid w:val="00AE6C4A"/>
    <w:rsid w:val="00B110E5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EFAA4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CEB-6FB2-4A3D-9E15-394C661C4892}">
  <ds:schemaRefs/>
</ds:datastoreItem>
</file>

<file path=customXml/itemProps2.xml><?xml version="1.0" encoding="utf-8"?>
<ds:datastoreItem xmlns:ds="http://schemas.openxmlformats.org/officeDocument/2006/customXml" ds:itemID="{E06895A4-1304-4334-AAB8-B35C43F37ED1}">
  <ds:schemaRefs/>
</ds:datastoreItem>
</file>

<file path=customXml/itemProps3.xml><?xml version="1.0" encoding="utf-8"?>
<ds:datastoreItem xmlns:ds="http://schemas.openxmlformats.org/officeDocument/2006/customXml" ds:itemID="{7BDD1CB0-5471-4782-A871-4FB7778E6FD9}">
  <ds:schemaRefs/>
</ds:datastoreItem>
</file>

<file path=customXml/itemProps4.xml><?xml version="1.0" encoding="utf-8"?>
<ds:datastoreItem xmlns:ds="http://schemas.openxmlformats.org/officeDocument/2006/customXml" ds:itemID="{B7240201-DF52-4642-9499-6ABA6E17732B}">
  <ds:schemaRefs/>
</ds:datastoreItem>
</file>

<file path=customXml/itemProps5.xml><?xml version="1.0" encoding="utf-8"?>
<ds:datastoreItem xmlns:ds="http://schemas.openxmlformats.org/officeDocument/2006/customXml" ds:itemID="{80392AF5-AE4F-4789-B4F0-047B612D3ECF}">
  <ds:schemaRefs/>
</ds:datastoreItem>
</file>

<file path=customXml/itemProps6.xml><?xml version="1.0" encoding="utf-8"?>
<ds:datastoreItem xmlns:ds="http://schemas.openxmlformats.org/officeDocument/2006/customXml" ds:itemID="{A7ED0C01-0FA2-4C9A-AD8A-A91619AF33A2}">
  <ds:schemaRefs/>
</ds:datastoreItem>
</file>

<file path=customXml/itemProps7.xml><?xml version="1.0" encoding="utf-8"?>
<ds:datastoreItem xmlns:ds="http://schemas.openxmlformats.org/officeDocument/2006/customXml" ds:itemID="{A21F26E9-ED85-470E-A9E3-47B46821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10</cp:revision>
  <cp:lastPrinted>2023-08-14T09:23:00Z</cp:lastPrinted>
  <dcterms:created xsi:type="dcterms:W3CDTF">2023-07-11T00:28:00Z</dcterms:created>
  <dcterms:modified xsi:type="dcterms:W3CDTF">2023-12-13T09:29:00Z</dcterms:modified>
</cp:coreProperties>
</file>