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95" w:rsidRDefault="00596ECF">
      <w:pPr>
        <w:tabs>
          <w:tab w:val="left" w:pos="3945"/>
        </w:tabs>
        <w:rPr>
          <w:b/>
          <w:bCs/>
          <w:sz w:val="26"/>
          <w:szCs w:val="26"/>
        </w:rPr>
      </w:pPr>
      <w:r>
        <w:rPr>
          <w:b/>
          <w:bCs/>
          <w:sz w:val="26"/>
          <w:szCs w:val="26"/>
        </w:rPr>
        <w:t>CÔNG TY: ……………………………………………</w:t>
      </w:r>
    </w:p>
    <w:p w:rsidR="00CF6795" w:rsidRDefault="00596ECF">
      <w:pPr>
        <w:spacing w:before="120" w:after="120"/>
        <w:rPr>
          <w:b/>
          <w:bCs/>
          <w:sz w:val="26"/>
          <w:szCs w:val="26"/>
        </w:rPr>
      </w:pPr>
      <w:r>
        <w:rPr>
          <w:b/>
          <w:bCs/>
          <w:sz w:val="26"/>
          <w:szCs w:val="26"/>
        </w:rPr>
        <w:t>ĐỊA CHỈ: ……………………………………………..</w:t>
      </w:r>
    </w:p>
    <w:p w:rsidR="00CF6795" w:rsidRDefault="00596ECF">
      <w:pPr>
        <w:spacing w:before="120" w:after="120"/>
        <w:rPr>
          <w:b/>
          <w:bCs/>
          <w:sz w:val="26"/>
          <w:szCs w:val="26"/>
        </w:rPr>
      </w:pPr>
      <w:r>
        <w:rPr>
          <w:b/>
          <w:bCs/>
          <w:sz w:val="26"/>
          <w:szCs w:val="26"/>
        </w:rPr>
        <w:t>SỐ ĐIỆN THOẠI: …………………………………...</w:t>
      </w:r>
    </w:p>
    <w:p w:rsidR="00CF6795" w:rsidRDefault="00CF6795">
      <w:pPr>
        <w:spacing w:before="120" w:after="120"/>
        <w:rPr>
          <w:b/>
          <w:bCs/>
          <w:sz w:val="32"/>
          <w:szCs w:val="32"/>
        </w:rPr>
      </w:pPr>
    </w:p>
    <w:p w:rsidR="00CF6795" w:rsidRDefault="00596ECF">
      <w:pPr>
        <w:spacing w:before="120" w:after="120"/>
        <w:jc w:val="center"/>
        <w:rPr>
          <w:b/>
          <w:bCs/>
          <w:sz w:val="32"/>
          <w:szCs w:val="32"/>
        </w:rPr>
      </w:pPr>
      <w:r>
        <w:rPr>
          <w:b/>
          <w:bCs/>
          <w:sz w:val="32"/>
          <w:szCs w:val="32"/>
        </w:rPr>
        <w:t>BẢNG BÁO GIÁ</w:t>
      </w:r>
    </w:p>
    <w:p w:rsidR="00CF6795" w:rsidRDefault="00596ECF">
      <w:pPr>
        <w:spacing w:before="240" w:after="120"/>
        <w:ind w:left="720"/>
        <w:rPr>
          <w:sz w:val="26"/>
          <w:szCs w:val="26"/>
        </w:rPr>
      </w:pPr>
      <w:r>
        <w:rPr>
          <w:sz w:val="26"/>
          <w:szCs w:val="26"/>
        </w:rPr>
        <w:t>Kính gửi: Bệnh viện Đại học Y Dược TPHCM</w:t>
      </w:r>
    </w:p>
    <w:p w:rsidR="00CF6795" w:rsidRDefault="00596ECF">
      <w:pPr>
        <w:spacing w:before="120" w:after="120"/>
        <w:ind w:left="720"/>
        <w:rPr>
          <w:sz w:val="26"/>
          <w:szCs w:val="26"/>
        </w:rPr>
      </w:pPr>
      <w:r>
        <w:rPr>
          <w:sz w:val="26"/>
          <w:szCs w:val="26"/>
        </w:rPr>
        <w:t>Địa chỉ: 215 Hồng Bàng, Phường 11, Quận 5, TPHCM</w:t>
      </w:r>
    </w:p>
    <w:p w:rsidR="00CF6795" w:rsidRDefault="00596ECF">
      <w:pPr>
        <w:spacing w:before="120" w:after="120"/>
        <w:ind w:left="720"/>
        <w:rPr>
          <w:sz w:val="26"/>
          <w:szCs w:val="26"/>
        </w:rPr>
      </w:pPr>
      <w:r>
        <w:rPr>
          <w:sz w:val="26"/>
          <w:szCs w:val="26"/>
        </w:rPr>
        <w:t>Theo công vă</w:t>
      </w:r>
      <w:r w:rsidR="001F4F95">
        <w:rPr>
          <w:sz w:val="26"/>
          <w:szCs w:val="26"/>
        </w:rPr>
        <w:t>n mời chào giá số ……../BVĐHYD-CS2</w:t>
      </w:r>
      <w:r>
        <w:rPr>
          <w:sz w:val="26"/>
          <w:szCs w:val="26"/>
        </w:rPr>
        <w:t xml:space="preserve"> của Bệnh viện, </w:t>
      </w:r>
      <w:r>
        <w:rPr>
          <w:sz w:val="26"/>
          <w:szCs w:val="26"/>
        </w:rPr>
        <w:t>Công ty chúng tôi báo giá như sau:</w:t>
      </w:r>
    </w:p>
    <w:tbl>
      <w:tblPr>
        <w:tblStyle w:val="TableGrid"/>
        <w:tblW w:w="14176" w:type="dxa"/>
        <w:tblInd w:w="-114" w:type="dxa"/>
        <w:tblCellMar>
          <w:left w:w="28" w:type="dxa"/>
          <w:right w:w="28" w:type="dxa"/>
        </w:tblCellMar>
        <w:tblLook w:val="04A0" w:firstRow="1" w:lastRow="0" w:firstColumn="1" w:lastColumn="0" w:noHBand="0" w:noVBand="1"/>
      </w:tblPr>
      <w:tblGrid>
        <w:gridCol w:w="564"/>
        <w:gridCol w:w="1846"/>
        <w:gridCol w:w="3544"/>
        <w:gridCol w:w="992"/>
        <w:gridCol w:w="993"/>
        <w:gridCol w:w="1275"/>
        <w:gridCol w:w="709"/>
        <w:gridCol w:w="709"/>
        <w:gridCol w:w="1417"/>
        <w:gridCol w:w="2127"/>
      </w:tblGrid>
      <w:tr w:rsidR="001B3193" w:rsidRPr="001B3193" w:rsidTr="00F7297B">
        <w:tc>
          <w:tcPr>
            <w:tcW w:w="564" w:type="dxa"/>
            <w:vAlign w:val="center"/>
          </w:tcPr>
          <w:p w:rsidR="001B3193" w:rsidRPr="001B3193" w:rsidRDefault="001B3193" w:rsidP="001B3193">
            <w:pPr>
              <w:spacing w:before="120" w:after="120"/>
              <w:contextualSpacing/>
              <w:jc w:val="center"/>
              <w:rPr>
                <w:b/>
                <w:bCs/>
                <w:sz w:val="22"/>
                <w:szCs w:val="22"/>
              </w:rPr>
            </w:pPr>
            <w:r w:rsidRPr="001B3193">
              <w:rPr>
                <w:b/>
                <w:bCs/>
                <w:sz w:val="22"/>
                <w:szCs w:val="22"/>
              </w:rPr>
              <w:t>TT</w:t>
            </w:r>
          </w:p>
        </w:tc>
        <w:tc>
          <w:tcPr>
            <w:tcW w:w="1846" w:type="dxa"/>
            <w:vAlign w:val="center"/>
          </w:tcPr>
          <w:p w:rsidR="001B3193" w:rsidRPr="001B3193" w:rsidRDefault="001B3193" w:rsidP="001B3193">
            <w:pPr>
              <w:spacing w:before="120" w:after="120"/>
              <w:contextualSpacing/>
              <w:jc w:val="center"/>
              <w:rPr>
                <w:b/>
                <w:bCs/>
                <w:sz w:val="22"/>
                <w:szCs w:val="22"/>
              </w:rPr>
            </w:pPr>
            <w:r w:rsidRPr="001B3193">
              <w:rPr>
                <w:b/>
                <w:bCs/>
                <w:sz w:val="22"/>
                <w:szCs w:val="22"/>
              </w:rPr>
              <w:t>Tên hàng hóa</w:t>
            </w:r>
          </w:p>
        </w:tc>
        <w:tc>
          <w:tcPr>
            <w:tcW w:w="3544" w:type="dxa"/>
            <w:vAlign w:val="center"/>
          </w:tcPr>
          <w:p w:rsidR="001B3193" w:rsidRPr="001B3193" w:rsidRDefault="001B3193" w:rsidP="001B3193">
            <w:pPr>
              <w:spacing w:before="120" w:after="120"/>
              <w:contextualSpacing/>
              <w:jc w:val="center"/>
              <w:rPr>
                <w:b/>
                <w:bCs/>
                <w:sz w:val="22"/>
                <w:szCs w:val="22"/>
              </w:rPr>
            </w:pPr>
            <w:r w:rsidRPr="001B3193">
              <w:rPr>
                <w:b/>
                <w:bCs/>
                <w:sz w:val="22"/>
                <w:szCs w:val="22"/>
              </w:rPr>
              <w:t>Đặc tính kỹ thuật</w:t>
            </w:r>
          </w:p>
        </w:tc>
        <w:tc>
          <w:tcPr>
            <w:tcW w:w="992" w:type="dxa"/>
            <w:vAlign w:val="center"/>
          </w:tcPr>
          <w:p w:rsidR="001B3193" w:rsidRPr="001B3193" w:rsidRDefault="001B3193" w:rsidP="001B3193">
            <w:pPr>
              <w:spacing w:before="120" w:after="120"/>
              <w:contextualSpacing/>
              <w:jc w:val="center"/>
              <w:rPr>
                <w:b/>
                <w:bCs/>
                <w:sz w:val="22"/>
                <w:szCs w:val="22"/>
              </w:rPr>
            </w:pPr>
            <w:r w:rsidRPr="001B3193">
              <w:rPr>
                <w:b/>
                <w:bCs/>
                <w:sz w:val="22"/>
                <w:szCs w:val="22"/>
              </w:rPr>
              <w:t>Nhà sản xuất</w:t>
            </w:r>
          </w:p>
        </w:tc>
        <w:tc>
          <w:tcPr>
            <w:tcW w:w="993" w:type="dxa"/>
            <w:vAlign w:val="center"/>
          </w:tcPr>
          <w:p w:rsidR="001B3193" w:rsidRPr="001B3193" w:rsidRDefault="001B3193" w:rsidP="001B3193">
            <w:pPr>
              <w:spacing w:before="120" w:after="120"/>
              <w:contextualSpacing/>
              <w:jc w:val="center"/>
              <w:rPr>
                <w:b/>
                <w:bCs/>
                <w:sz w:val="22"/>
                <w:szCs w:val="22"/>
              </w:rPr>
            </w:pPr>
            <w:r w:rsidRPr="001B3193">
              <w:rPr>
                <w:b/>
                <w:bCs/>
                <w:sz w:val="22"/>
                <w:szCs w:val="22"/>
              </w:rPr>
              <w:t>Nước sản xuất</w:t>
            </w:r>
          </w:p>
        </w:tc>
        <w:tc>
          <w:tcPr>
            <w:tcW w:w="1275" w:type="dxa"/>
            <w:vAlign w:val="center"/>
          </w:tcPr>
          <w:p w:rsidR="001B3193" w:rsidRPr="001B3193" w:rsidRDefault="001B3193" w:rsidP="001B3193">
            <w:pPr>
              <w:spacing w:before="120" w:after="120"/>
              <w:contextualSpacing/>
              <w:jc w:val="center"/>
              <w:rPr>
                <w:b/>
                <w:bCs/>
                <w:sz w:val="22"/>
                <w:szCs w:val="22"/>
              </w:rPr>
            </w:pPr>
            <w:r w:rsidRPr="001B3193">
              <w:rPr>
                <w:b/>
                <w:bCs/>
                <w:sz w:val="22"/>
                <w:szCs w:val="22"/>
              </w:rPr>
              <w:t>Quy cách đóng gói</w:t>
            </w:r>
          </w:p>
        </w:tc>
        <w:tc>
          <w:tcPr>
            <w:tcW w:w="709" w:type="dxa"/>
            <w:vAlign w:val="center"/>
          </w:tcPr>
          <w:p w:rsidR="001B3193" w:rsidRPr="001B3193" w:rsidRDefault="001B3193" w:rsidP="001B3193">
            <w:pPr>
              <w:spacing w:before="120" w:after="120"/>
              <w:contextualSpacing/>
              <w:jc w:val="center"/>
              <w:rPr>
                <w:b/>
                <w:bCs/>
                <w:sz w:val="22"/>
                <w:szCs w:val="22"/>
              </w:rPr>
            </w:pPr>
            <w:r w:rsidRPr="001B3193">
              <w:rPr>
                <w:b/>
                <w:bCs/>
                <w:sz w:val="22"/>
                <w:szCs w:val="22"/>
              </w:rPr>
              <w:t>ĐVT</w:t>
            </w:r>
          </w:p>
        </w:tc>
        <w:tc>
          <w:tcPr>
            <w:tcW w:w="709" w:type="dxa"/>
            <w:vAlign w:val="center"/>
          </w:tcPr>
          <w:p w:rsidR="001B3193" w:rsidRPr="001B3193" w:rsidRDefault="001B3193" w:rsidP="001B3193">
            <w:pPr>
              <w:spacing w:before="120" w:after="120"/>
              <w:contextualSpacing/>
              <w:jc w:val="center"/>
              <w:rPr>
                <w:b/>
                <w:bCs/>
                <w:sz w:val="22"/>
                <w:szCs w:val="22"/>
              </w:rPr>
            </w:pPr>
            <w:r w:rsidRPr="001B3193">
              <w:rPr>
                <w:b/>
                <w:bCs/>
                <w:sz w:val="22"/>
                <w:szCs w:val="22"/>
              </w:rPr>
              <w:t>Số lượng</w:t>
            </w:r>
          </w:p>
        </w:tc>
        <w:tc>
          <w:tcPr>
            <w:tcW w:w="1417" w:type="dxa"/>
            <w:vAlign w:val="center"/>
          </w:tcPr>
          <w:p w:rsidR="001B3193" w:rsidRPr="001B3193" w:rsidRDefault="001B3193" w:rsidP="001B3193">
            <w:pPr>
              <w:spacing w:before="120" w:after="120"/>
              <w:contextualSpacing/>
              <w:jc w:val="center"/>
              <w:rPr>
                <w:b/>
                <w:bCs/>
                <w:sz w:val="22"/>
                <w:szCs w:val="22"/>
              </w:rPr>
            </w:pPr>
            <w:r w:rsidRPr="001B3193">
              <w:rPr>
                <w:b/>
                <w:bCs/>
                <w:sz w:val="22"/>
                <w:szCs w:val="22"/>
              </w:rPr>
              <w:t>Đơn giá</w:t>
            </w:r>
          </w:p>
        </w:tc>
        <w:tc>
          <w:tcPr>
            <w:tcW w:w="2127" w:type="dxa"/>
            <w:vAlign w:val="center"/>
          </w:tcPr>
          <w:p w:rsidR="001B3193" w:rsidRPr="001B3193" w:rsidRDefault="001B3193" w:rsidP="001B3193">
            <w:pPr>
              <w:spacing w:before="120" w:after="120"/>
              <w:contextualSpacing/>
              <w:jc w:val="center"/>
              <w:rPr>
                <w:b/>
                <w:bCs/>
                <w:sz w:val="22"/>
                <w:szCs w:val="22"/>
              </w:rPr>
            </w:pPr>
            <w:r>
              <w:rPr>
                <w:b/>
                <w:bCs/>
                <w:sz w:val="22"/>
                <w:szCs w:val="22"/>
              </w:rPr>
              <w:t>Thành tiền</w:t>
            </w:r>
          </w:p>
        </w:tc>
      </w:tr>
      <w:tr w:rsidR="001B3193" w:rsidRPr="001B3193" w:rsidTr="00F7297B">
        <w:tc>
          <w:tcPr>
            <w:tcW w:w="564" w:type="dxa"/>
            <w:vAlign w:val="center"/>
          </w:tcPr>
          <w:p w:rsidR="001B3193" w:rsidRPr="001B3193" w:rsidRDefault="001B3193" w:rsidP="001B3193">
            <w:pPr>
              <w:pStyle w:val="ListParagraph"/>
              <w:numPr>
                <w:ilvl w:val="0"/>
                <w:numId w:val="2"/>
              </w:numPr>
              <w:spacing w:before="120" w:after="120"/>
              <w:jc w:val="center"/>
              <w:rPr>
                <w:b/>
                <w:bCs/>
                <w:sz w:val="22"/>
                <w:szCs w:val="22"/>
              </w:rPr>
            </w:pPr>
          </w:p>
        </w:tc>
        <w:tc>
          <w:tcPr>
            <w:tcW w:w="1846" w:type="dxa"/>
            <w:vAlign w:val="center"/>
          </w:tcPr>
          <w:p w:rsidR="001B3193" w:rsidRPr="001B3193" w:rsidRDefault="001B3193" w:rsidP="00F7297B">
            <w:pPr>
              <w:jc w:val="both"/>
              <w:rPr>
                <w:sz w:val="22"/>
                <w:szCs w:val="22"/>
              </w:rPr>
            </w:pPr>
            <w:r w:rsidRPr="001B3193">
              <w:rPr>
                <w:sz w:val="22"/>
                <w:szCs w:val="22"/>
              </w:rPr>
              <w:t>Máy lạnh treo tường 2.0 HP</w:t>
            </w:r>
          </w:p>
        </w:tc>
        <w:tc>
          <w:tcPr>
            <w:tcW w:w="3544" w:type="dxa"/>
            <w:vAlign w:val="center"/>
          </w:tcPr>
          <w:p w:rsidR="001B3193" w:rsidRPr="001B3193" w:rsidRDefault="001B3193" w:rsidP="001B3193">
            <w:pPr>
              <w:jc w:val="both"/>
              <w:rPr>
                <w:sz w:val="22"/>
                <w:szCs w:val="22"/>
              </w:rPr>
            </w:pPr>
            <w:r w:rsidRPr="001B3193">
              <w:rPr>
                <w:sz w:val="22"/>
                <w:szCs w:val="22"/>
              </w:rPr>
              <w:t>- Công nghệ máy nén: không inverter</w:t>
            </w:r>
          </w:p>
          <w:p w:rsidR="001B3193" w:rsidRPr="001B3193" w:rsidRDefault="001B3193" w:rsidP="001B3193">
            <w:pPr>
              <w:jc w:val="both"/>
              <w:rPr>
                <w:sz w:val="22"/>
                <w:szCs w:val="22"/>
              </w:rPr>
            </w:pPr>
            <w:r w:rsidRPr="001B3193">
              <w:rPr>
                <w:sz w:val="22"/>
                <w:szCs w:val="22"/>
              </w:rPr>
              <w:t>- Môi chất làm lạnh: R32</w:t>
            </w:r>
          </w:p>
          <w:p w:rsidR="001B3193" w:rsidRPr="001B3193" w:rsidRDefault="001B3193" w:rsidP="001B3193">
            <w:pPr>
              <w:jc w:val="both"/>
              <w:rPr>
                <w:sz w:val="22"/>
                <w:szCs w:val="22"/>
              </w:rPr>
            </w:pPr>
            <w:r w:rsidRPr="001B3193">
              <w:rPr>
                <w:sz w:val="22"/>
                <w:szCs w:val="22"/>
              </w:rPr>
              <w:t>- Công suất: Tối thiểu 17.700 BTU (2.0 Hp)</w:t>
            </w:r>
          </w:p>
          <w:p w:rsidR="001B3193" w:rsidRPr="001B3193" w:rsidRDefault="001B3193" w:rsidP="001B3193">
            <w:pPr>
              <w:jc w:val="both"/>
              <w:rPr>
                <w:sz w:val="22"/>
                <w:szCs w:val="22"/>
              </w:rPr>
            </w:pPr>
            <w:r w:rsidRPr="001B3193">
              <w:rPr>
                <w:sz w:val="22"/>
                <w:szCs w:val="22"/>
              </w:rPr>
              <w:t>- Điện áp: 220V/50Hz</w:t>
            </w:r>
          </w:p>
          <w:p w:rsidR="001B3193" w:rsidRPr="001B3193" w:rsidRDefault="001B3193" w:rsidP="001B3193">
            <w:pPr>
              <w:jc w:val="both"/>
              <w:rPr>
                <w:sz w:val="22"/>
                <w:szCs w:val="22"/>
              </w:rPr>
            </w:pPr>
            <w:r w:rsidRPr="001B3193">
              <w:rPr>
                <w:sz w:val="22"/>
                <w:szCs w:val="22"/>
              </w:rPr>
              <w:t>- Bảo hành: 24 tháng</w:t>
            </w:r>
          </w:p>
        </w:tc>
        <w:tc>
          <w:tcPr>
            <w:tcW w:w="992" w:type="dxa"/>
            <w:vAlign w:val="center"/>
          </w:tcPr>
          <w:p w:rsidR="001B3193" w:rsidRPr="001B3193" w:rsidRDefault="001B3193" w:rsidP="001B3193">
            <w:pPr>
              <w:spacing w:before="120" w:after="120"/>
              <w:jc w:val="center"/>
              <w:rPr>
                <w:b/>
                <w:bCs/>
                <w:sz w:val="22"/>
                <w:szCs w:val="22"/>
              </w:rPr>
            </w:pPr>
          </w:p>
        </w:tc>
        <w:tc>
          <w:tcPr>
            <w:tcW w:w="993" w:type="dxa"/>
            <w:vAlign w:val="center"/>
          </w:tcPr>
          <w:p w:rsidR="001B3193" w:rsidRPr="001B3193" w:rsidRDefault="001B3193" w:rsidP="001B3193">
            <w:pPr>
              <w:spacing w:before="120" w:after="120"/>
              <w:jc w:val="center"/>
              <w:rPr>
                <w:b/>
                <w:bCs/>
                <w:sz w:val="22"/>
                <w:szCs w:val="22"/>
              </w:rPr>
            </w:pPr>
          </w:p>
        </w:tc>
        <w:tc>
          <w:tcPr>
            <w:tcW w:w="1275" w:type="dxa"/>
            <w:vAlign w:val="center"/>
          </w:tcPr>
          <w:p w:rsidR="001B3193" w:rsidRPr="001B3193" w:rsidRDefault="001B3193" w:rsidP="001B3193">
            <w:pPr>
              <w:spacing w:before="120" w:after="120"/>
              <w:jc w:val="center"/>
              <w:rPr>
                <w:b/>
                <w:bCs/>
                <w:sz w:val="22"/>
                <w:szCs w:val="22"/>
              </w:rPr>
            </w:pPr>
          </w:p>
        </w:tc>
        <w:tc>
          <w:tcPr>
            <w:tcW w:w="709" w:type="dxa"/>
            <w:vAlign w:val="center"/>
          </w:tcPr>
          <w:p w:rsidR="001B3193" w:rsidRPr="001B3193" w:rsidRDefault="001B3193" w:rsidP="001B3193">
            <w:pPr>
              <w:jc w:val="center"/>
              <w:rPr>
                <w:sz w:val="22"/>
                <w:szCs w:val="22"/>
              </w:rPr>
            </w:pPr>
            <w:r w:rsidRPr="001B3193">
              <w:rPr>
                <w:sz w:val="22"/>
                <w:szCs w:val="22"/>
              </w:rPr>
              <w:t>Bộ</w:t>
            </w:r>
          </w:p>
        </w:tc>
        <w:tc>
          <w:tcPr>
            <w:tcW w:w="709" w:type="dxa"/>
            <w:vAlign w:val="center"/>
          </w:tcPr>
          <w:p w:rsidR="001B3193" w:rsidRPr="001B3193" w:rsidRDefault="001B3193" w:rsidP="001B3193">
            <w:pPr>
              <w:jc w:val="center"/>
              <w:rPr>
                <w:sz w:val="22"/>
                <w:szCs w:val="22"/>
              </w:rPr>
            </w:pPr>
            <w:r w:rsidRPr="001B3193">
              <w:rPr>
                <w:sz w:val="22"/>
                <w:szCs w:val="22"/>
              </w:rPr>
              <w:t>10</w:t>
            </w:r>
          </w:p>
        </w:tc>
        <w:tc>
          <w:tcPr>
            <w:tcW w:w="1417" w:type="dxa"/>
            <w:vAlign w:val="center"/>
          </w:tcPr>
          <w:p w:rsidR="001B3193" w:rsidRPr="001B3193" w:rsidRDefault="001B3193" w:rsidP="001B3193">
            <w:pPr>
              <w:spacing w:before="120" w:after="120"/>
              <w:jc w:val="center"/>
              <w:rPr>
                <w:b/>
                <w:bCs/>
                <w:sz w:val="22"/>
                <w:szCs w:val="22"/>
              </w:rPr>
            </w:pPr>
          </w:p>
        </w:tc>
        <w:tc>
          <w:tcPr>
            <w:tcW w:w="2127" w:type="dxa"/>
            <w:vAlign w:val="center"/>
          </w:tcPr>
          <w:p w:rsidR="001B3193" w:rsidRPr="001B3193" w:rsidRDefault="001B3193" w:rsidP="001B3193">
            <w:pPr>
              <w:spacing w:before="120" w:after="120"/>
              <w:jc w:val="center"/>
              <w:rPr>
                <w:b/>
                <w:bCs/>
                <w:sz w:val="22"/>
                <w:szCs w:val="22"/>
              </w:rPr>
            </w:pPr>
          </w:p>
        </w:tc>
      </w:tr>
      <w:tr w:rsidR="001B3193" w:rsidRPr="001B3193" w:rsidTr="00F7297B">
        <w:tc>
          <w:tcPr>
            <w:tcW w:w="564" w:type="dxa"/>
            <w:vAlign w:val="center"/>
          </w:tcPr>
          <w:p w:rsidR="001B3193" w:rsidRPr="001B3193" w:rsidRDefault="001B3193" w:rsidP="001B3193">
            <w:pPr>
              <w:pStyle w:val="ListParagraph"/>
              <w:numPr>
                <w:ilvl w:val="0"/>
                <w:numId w:val="2"/>
              </w:numPr>
              <w:spacing w:before="120" w:after="120"/>
              <w:jc w:val="center"/>
              <w:rPr>
                <w:b/>
                <w:bCs/>
                <w:sz w:val="22"/>
                <w:szCs w:val="22"/>
              </w:rPr>
            </w:pPr>
          </w:p>
        </w:tc>
        <w:tc>
          <w:tcPr>
            <w:tcW w:w="1846" w:type="dxa"/>
            <w:vAlign w:val="center"/>
          </w:tcPr>
          <w:p w:rsidR="001B3193" w:rsidRPr="001B3193" w:rsidRDefault="001B3193" w:rsidP="00F7297B">
            <w:pPr>
              <w:jc w:val="both"/>
              <w:rPr>
                <w:sz w:val="22"/>
                <w:szCs w:val="22"/>
              </w:rPr>
            </w:pPr>
            <w:r w:rsidRPr="001B3193">
              <w:rPr>
                <w:sz w:val="22"/>
                <w:szCs w:val="22"/>
              </w:rPr>
              <w:t>Máy lạnh treo tường 1.5 HP</w:t>
            </w:r>
          </w:p>
        </w:tc>
        <w:tc>
          <w:tcPr>
            <w:tcW w:w="3544" w:type="dxa"/>
            <w:vAlign w:val="center"/>
          </w:tcPr>
          <w:p w:rsidR="001B3193" w:rsidRPr="001B3193" w:rsidRDefault="001B3193" w:rsidP="001B3193">
            <w:pPr>
              <w:jc w:val="both"/>
              <w:rPr>
                <w:sz w:val="22"/>
                <w:szCs w:val="22"/>
              </w:rPr>
            </w:pPr>
            <w:r w:rsidRPr="001B3193">
              <w:rPr>
                <w:sz w:val="22"/>
                <w:szCs w:val="22"/>
              </w:rPr>
              <w:t>- Công nghệ máy nén: không inverter</w:t>
            </w:r>
          </w:p>
          <w:p w:rsidR="001B3193" w:rsidRPr="001B3193" w:rsidRDefault="001B3193" w:rsidP="001B3193">
            <w:pPr>
              <w:jc w:val="both"/>
              <w:rPr>
                <w:sz w:val="22"/>
                <w:szCs w:val="22"/>
              </w:rPr>
            </w:pPr>
            <w:r w:rsidRPr="001B3193">
              <w:rPr>
                <w:sz w:val="22"/>
                <w:szCs w:val="22"/>
              </w:rPr>
              <w:t>- Môi chất làm lạnh: R32</w:t>
            </w:r>
          </w:p>
          <w:p w:rsidR="001B3193" w:rsidRPr="001B3193" w:rsidRDefault="001B3193" w:rsidP="001B3193">
            <w:pPr>
              <w:jc w:val="both"/>
              <w:rPr>
                <w:sz w:val="22"/>
                <w:szCs w:val="22"/>
              </w:rPr>
            </w:pPr>
            <w:r w:rsidRPr="001B3193">
              <w:rPr>
                <w:sz w:val="22"/>
                <w:szCs w:val="22"/>
              </w:rPr>
              <w:t>- Công suất: Tối thiểu</w:t>
            </w:r>
            <w:bookmarkStart w:id="0" w:name="_GoBack"/>
            <w:bookmarkEnd w:id="0"/>
            <w:r w:rsidRPr="001B3193">
              <w:rPr>
                <w:sz w:val="22"/>
                <w:szCs w:val="22"/>
              </w:rPr>
              <w:t xml:space="preserve"> 12.000 BTU (1.5 Hp)</w:t>
            </w:r>
          </w:p>
          <w:p w:rsidR="001B3193" w:rsidRPr="001B3193" w:rsidRDefault="001B3193" w:rsidP="001B3193">
            <w:pPr>
              <w:jc w:val="both"/>
              <w:rPr>
                <w:sz w:val="22"/>
                <w:szCs w:val="22"/>
              </w:rPr>
            </w:pPr>
            <w:r w:rsidRPr="001B3193">
              <w:rPr>
                <w:sz w:val="22"/>
                <w:szCs w:val="22"/>
              </w:rPr>
              <w:t>- Điện áp: 220V/50Hz</w:t>
            </w:r>
          </w:p>
          <w:p w:rsidR="001B3193" w:rsidRPr="001B3193" w:rsidRDefault="001B3193" w:rsidP="001B3193">
            <w:pPr>
              <w:jc w:val="both"/>
              <w:rPr>
                <w:sz w:val="22"/>
                <w:szCs w:val="22"/>
              </w:rPr>
            </w:pPr>
            <w:r w:rsidRPr="001B3193">
              <w:rPr>
                <w:sz w:val="22"/>
                <w:szCs w:val="22"/>
              </w:rPr>
              <w:t>- Bảo hành: 24 tháng</w:t>
            </w:r>
          </w:p>
        </w:tc>
        <w:tc>
          <w:tcPr>
            <w:tcW w:w="992" w:type="dxa"/>
            <w:vAlign w:val="center"/>
          </w:tcPr>
          <w:p w:rsidR="001B3193" w:rsidRPr="001B3193" w:rsidRDefault="001B3193" w:rsidP="001B3193">
            <w:pPr>
              <w:spacing w:before="120" w:after="120"/>
              <w:jc w:val="center"/>
              <w:rPr>
                <w:b/>
                <w:bCs/>
                <w:sz w:val="22"/>
                <w:szCs w:val="22"/>
              </w:rPr>
            </w:pPr>
          </w:p>
        </w:tc>
        <w:tc>
          <w:tcPr>
            <w:tcW w:w="993" w:type="dxa"/>
            <w:vAlign w:val="center"/>
          </w:tcPr>
          <w:p w:rsidR="001B3193" w:rsidRPr="001B3193" w:rsidRDefault="001B3193" w:rsidP="001B3193">
            <w:pPr>
              <w:spacing w:before="120" w:after="120"/>
              <w:jc w:val="center"/>
              <w:rPr>
                <w:b/>
                <w:bCs/>
                <w:sz w:val="22"/>
                <w:szCs w:val="22"/>
              </w:rPr>
            </w:pPr>
          </w:p>
        </w:tc>
        <w:tc>
          <w:tcPr>
            <w:tcW w:w="1275" w:type="dxa"/>
            <w:vAlign w:val="center"/>
          </w:tcPr>
          <w:p w:rsidR="001B3193" w:rsidRPr="001B3193" w:rsidRDefault="001B3193" w:rsidP="001B3193">
            <w:pPr>
              <w:spacing w:before="120" w:after="120"/>
              <w:jc w:val="center"/>
              <w:rPr>
                <w:b/>
                <w:bCs/>
                <w:sz w:val="22"/>
                <w:szCs w:val="22"/>
              </w:rPr>
            </w:pPr>
          </w:p>
        </w:tc>
        <w:tc>
          <w:tcPr>
            <w:tcW w:w="709" w:type="dxa"/>
            <w:vAlign w:val="center"/>
          </w:tcPr>
          <w:p w:rsidR="001B3193" w:rsidRPr="001B3193" w:rsidRDefault="001B3193" w:rsidP="001B3193">
            <w:pPr>
              <w:jc w:val="center"/>
              <w:rPr>
                <w:sz w:val="22"/>
                <w:szCs w:val="22"/>
              </w:rPr>
            </w:pPr>
            <w:r w:rsidRPr="001B3193">
              <w:rPr>
                <w:sz w:val="22"/>
                <w:szCs w:val="22"/>
              </w:rPr>
              <w:t>Bộ</w:t>
            </w:r>
          </w:p>
        </w:tc>
        <w:tc>
          <w:tcPr>
            <w:tcW w:w="709" w:type="dxa"/>
            <w:vAlign w:val="center"/>
          </w:tcPr>
          <w:p w:rsidR="001B3193" w:rsidRPr="001B3193" w:rsidRDefault="001B3193" w:rsidP="001B3193">
            <w:pPr>
              <w:jc w:val="center"/>
              <w:rPr>
                <w:sz w:val="22"/>
                <w:szCs w:val="22"/>
              </w:rPr>
            </w:pPr>
            <w:r w:rsidRPr="001B3193">
              <w:rPr>
                <w:sz w:val="22"/>
                <w:szCs w:val="22"/>
              </w:rPr>
              <w:t>3</w:t>
            </w:r>
          </w:p>
        </w:tc>
        <w:tc>
          <w:tcPr>
            <w:tcW w:w="1417" w:type="dxa"/>
            <w:vAlign w:val="center"/>
          </w:tcPr>
          <w:p w:rsidR="001B3193" w:rsidRPr="001B3193" w:rsidRDefault="001B3193" w:rsidP="001B3193">
            <w:pPr>
              <w:spacing w:before="120" w:after="120"/>
              <w:jc w:val="center"/>
              <w:rPr>
                <w:b/>
                <w:bCs/>
                <w:sz w:val="22"/>
                <w:szCs w:val="22"/>
              </w:rPr>
            </w:pPr>
          </w:p>
        </w:tc>
        <w:tc>
          <w:tcPr>
            <w:tcW w:w="2127" w:type="dxa"/>
            <w:vAlign w:val="center"/>
          </w:tcPr>
          <w:p w:rsidR="001B3193" w:rsidRPr="001B3193" w:rsidRDefault="001B3193" w:rsidP="001B3193">
            <w:pPr>
              <w:spacing w:before="120" w:after="120"/>
              <w:jc w:val="center"/>
              <w:rPr>
                <w:b/>
                <w:bCs/>
                <w:sz w:val="22"/>
                <w:szCs w:val="22"/>
              </w:rPr>
            </w:pPr>
          </w:p>
        </w:tc>
      </w:tr>
      <w:tr w:rsidR="001B3193" w:rsidRPr="001B3193" w:rsidTr="00F7297B">
        <w:tc>
          <w:tcPr>
            <w:tcW w:w="564" w:type="dxa"/>
            <w:vAlign w:val="center"/>
          </w:tcPr>
          <w:p w:rsidR="001B3193" w:rsidRPr="001B3193" w:rsidRDefault="001B3193" w:rsidP="001B3193">
            <w:pPr>
              <w:pStyle w:val="ListParagraph"/>
              <w:numPr>
                <w:ilvl w:val="0"/>
                <w:numId w:val="2"/>
              </w:numPr>
              <w:spacing w:before="120" w:after="120"/>
              <w:jc w:val="center"/>
              <w:rPr>
                <w:b/>
                <w:bCs/>
                <w:sz w:val="22"/>
                <w:szCs w:val="22"/>
              </w:rPr>
            </w:pPr>
          </w:p>
        </w:tc>
        <w:tc>
          <w:tcPr>
            <w:tcW w:w="1846" w:type="dxa"/>
            <w:vAlign w:val="center"/>
          </w:tcPr>
          <w:p w:rsidR="001B3193" w:rsidRPr="001B3193" w:rsidRDefault="001B3193" w:rsidP="00F7297B">
            <w:pPr>
              <w:jc w:val="both"/>
              <w:rPr>
                <w:sz w:val="22"/>
                <w:szCs w:val="22"/>
              </w:rPr>
            </w:pPr>
            <w:r w:rsidRPr="001B3193">
              <w:rPr>
                <w:sz w:val="22"/>
                <w:szCs w:val="22"/>
              </w:rPr>
              <w:t>Ống đồng D6 (dày 0,8 mm) và D12 (dày 0,8 mm) bao gồm cách nhiệt, simily và dây điện 2,5 mm</w:t>
            </w:r>
            <w:r w:rsidRPr="001B3193">
              <w:rPr>
                <w:sz w:val="22"/>
                <w:szCs w:val="22"/>
                <w:vertAlign w:val="superscript"/>
              </w:rPr>
              <w:t>2</w:t>
            </w:r>
          </w:p>
        </w:tc>
        <w:tc>
          <w:tcPr>
            <w:tcW w:w="3544" w:type="dxa"/>
            <w:vAlign w:val="center"/>
          </w:tcPr>
          <w:p w:rsidR="001B3193" w:rsidRPr="001B3193" w:rsidRDefault="001B3193" w:rsidP="001B3193">
            <w:pPr>
              <w:jc w:val="both"/>
              <w:rPr>
                <w:sz w:val="22"/>
                <w:szCs w:val="22"/>
              </w:rPr>
            </w:pPr>
            <w:r w:rsidRPr="001B3193">
              <w:rPr>
                <w:sz w:val="22"/>
                <w:szCs w:val="22"/>
              </w:rPr>
              <w:t>- Vật liệu: đồng</w:t>
            </w:r>
          </w:p>
          <w:p w:rsidR="001B3193" w:rsidRPr="001B3193" w:rsidRDefault="001B3193" w:rsidP="001B3193">
            <w:pPr>
              <w:jc w:val="both"/>
              <w:rPr>
                <w:sz w:val="22"/>
                <w:szCs w:val="22"/>
              </w:rPr>
            </w:pPr>
            <w:r w:rsidRPr="001B3193">
              <w:rPr>
                <w:sz w:val="22"/>
                <w:szCs w:val="22"/>
              </w:rPr>
              <w:t>- Kích thước: D6 dày 0,8 mm và D12 dày 0,8 mm</w:t>
            </w:r>
          </w:p>
          <w:p w:rsidR="001B3193" w:rsidRPr="001B3193" w:rsidRDefault="001B3193" w:rsidP="001B3193">
            <w:pPr>
              <w:jc w:val="both"/>
              <w:rPr>
                <w:sz w:val="22"/>
                <w:szCs w:val="22"/>
              </w:rPr>
            </w:pPr>
            <w:r w:rsidRPr="001B3193">
              <w:rPr>
                <w:sz w:val="22"/>
                <w:szCs w:val="22"/>
              </w:rPr>
              <w:t>- Đã bao gồm: cách nhiệt, simily, dây điện D2,5 mm</w:t>
            </w:r>
            <w:r w:rsidRPr="001B3193">
              <w:rPr>
                <w:sz w:val="22"/>
                <w:szCs w:val="22"/>
                <w:vertAlign w:val="superscript"/>
              </w:rPr>
              <w:t>2</w:t>
            </w:r>
          </w:p>
          <w:p w:rsidR="001B3193" w:rsidRPr="001B3193" w:rsidRDefault="001B3193" w:rsidP="001B3193">
            <w:pPr>
              <w:jc w:val="both"/>
              <w:rPr>
                <w:sz w:val="22"/>
                <w:szCs w:val="22"/>
              </w:rPr>
            </w:pPr>
            <w:r w:rsidRPr="001B3193">
              <w:rPr>
                <w:sz w:val="22"/>
                <w:szCs w:val="22"/>
              </w:rPr>
              <w:t>- Ống phù hợp với loại máy đã cung cấp</w:t>
            </w:r>
          </w:p>
        </w:tc>
        <w:tc>
          <w:tcPr>
            <w:tcW w:w="992" w:type="dxa"/>
            <w:vAlign w:val="center"/>
          </w:tcPr>
          <w:p w:rsidR="001B3193" w:rsidRPr="001B3193" w:rsidRDefault="001B3193" w:rsidP="001B3193">
            <w:pPr>
              <w:spacing w:before="120" w:after="120"/>
              <w:jc w:val="center"/>
              <w:rPr>
                <w:b/>
                <w:bCs/>
                <w:sz w:val="22"/>
                <w:szCs w:val="22"/>
              </w:rPr>
            </w:pPr>
          </w:p>
        </w:tc>
        <w:tc>
          <w:tcPr>
            <w:tcW w:w="993" w:type="dxa"/>
            <w:vAlign w:val="center"/>
          </w:tcPr>
          <w:p w:rsidR="001B3193" w:rsidRPr="001B3193" w:rsidRDefault="001B3193" w:rsidP="001B3193">
            <w:pPr>
              <w:spacing w:before="120" w:after="120"/>
              <w:jc w:val="center"/>
              <w:rPr>
                <w:b/>
                <w:bCs/>
                <w:sz w:val="22"/>
                <w:szCs w:val="22"/>
              </w:rPr>
            </w:pPr>
          </w:p>
        </w:tc>
        <w:tc>
          <w:tcPr>
            <w:tcW w:w="1275" w:type="dxa"/>
            <w:vAlign w:val="center"/>
          </w:tcPr>
          <w:p w:rsidR="001B3193" w:rsidRPr="001B3193" w:rsidRDefault="001B3193" w:rsidP="001B3193">
            <w:pPr>
              <w:spacing w:before="120" w:after="120"/>
              <w:jc w:val="center"/>
              <w:rPr>
                <w:b/>
                <w:bCs/>
                <w:sz w:val="22"/>
                <w:szCs w:val="22"/>
              </w:rPr>
            </w:pPr>
          </w:p>
        </w:tc>
        <w:tc>
          <w:tcPr>
            <w:tcW w:w="709" w:type="dxa"/>
            <w:vAlign w:val="center"/>
          </w:tcPr>
          <w:p w:rsidR="001B3193" w:rsidRPr="001B3193" w:rsidRDefault="001B3193" w:rsidP="001B3193">
            <w:pPr>
              <w:jc w:val="center"/>
              <w:rPr>
                <w:sz w:val="22"/>
                <w:szCs w:val="22"/>
              </w:rPr>
            </w:pPr>
            <w:r w:rsidRPr="001B3193">
              <w:rPr>
                <w:sz w:val="22"/>
                <w:szCs w:val="22"/>
              </w:rPr>
              <w:t>Mét</w:t>
            </w:r>
          </w:p>
        </w:tc>
        <w:tc>
          <w:tcPr>
            <w:tcW w:w="709" w:type="dxa"/>
            <w:vAlign w:val="center"/>
          </w:tcPr>
          <w:p w:rsidR="001B3193" w:rsidRPr="001B3193" w:rsidRDefault="001B3193" w:rsidP="001B3193">
            <w:pPr>
              <w:jc w:val="center"/>
              <w:rPr>
                <w:sz w:val="22"/>
                <w:szCs w:val="22"/>
              </w:rPr>
            </w:pPr>
            <w:r w:rsidRPr="001B3193">
              <w:rPr>
                <w:sz w:val="22"/>
                <w:szCs w:val="22"/>
              </w:rPr>
              <w:t>70,73</w:t>
            </w:r>
          </w:p>
        </w:tc>
        <w:tc>
          <w:tcPr>
            <w:tcW w:w="1417" w:type="dxa"/>
            <w:vAlign w:val="center"/>
          </w:tcPr>
          <w:p w:rsidR="001B3193" w:rsidRPr="001B3193" w:rsidRDefault="001B3193" w:rsidP="001B3193">
            <w:pPr>
              <w:spacing w:before="120" w:after="120"/>
              <w:jc w:val="center"/>
              <w:rPr>
                <w:b/>
                <w:bCs/>
                <w:sz w:val="22"/>
                <w:szCs w:val="22"/>
              </w:rPr>
            </w:pPr>
          </w:p>
        </w:tc>
        <w:tc>
          <w:tcPr>
            <w:tcW w:w="2127" w:type="dxa"/>
            <w:vAlign w:val="center"/>
          </w:tcPr>
          <w:p w:rsidR="001B3193" w:rsidRPr="001B3193" w:rsidRDefault="001B3193" w:rsidP="001B3193">
            <w:pPr>
              <w:spacing w:before="120" w:after="120"/>
              <w:jc w:val="center"/>
              <w:rPr>
                <w:b/>
                <w:bCs/>
                <w:sz w:val="22"/>
                <w:szCs w:val="22"/>
              </w:rPr>
            </w:pPr>
          </w:p>
        </w:tc>
      </w:tr>
      <w:tr w:rsidR="001B3193" w:rsidRPr="001B3193" w:rsidTr="00F7297B">
        <w:tc>
          <w:tcPr>
            <w:tcW w:w="564" w:type="dxa"/>
            <w:vAlign w:val="center"/>
          </w:tcPr>
          <w:p w:rsidR="001B3193" w:rsidRPr="001B3193" w:rsidRDefault="001B3193" w:rsidP="001B3193">
            <w:pPr>
              <w:pStyle w:val="ListParagraph"/>
              <w:numPr>
                <w:ilvl w:val="0"/>
                <w:numId w:val="2"/>
              </w:numPr>
              <w:spacing w:before="120" w:after="120"/>
              <w:jc w:val="center"/>
              <w:rPr>
                <w:b/>
                <w:bCs/>
                <w:sz w:val="22"/>
                <w:szCs w:val="22"/>
              </w:rPr>
            </w:pPr>
          </w:p>
        </w:tc>
        <w:tc>
          <w:tcPr>
            <w:tcW w:w="1846" w:type="dxa"/>
            <w:vAlign w:val="center"/>
          </w:tcPr>
          <w:p w:rsidR="001B3193" w:rsidRPr="001B3193" w:rsidRDefault="001B3193" w:rsidP="00F7297B">
            <w:pPr>
              <w:jc w:val="both"/>
              <w:rPr>
                <w:sz w:val="22"/>
                <w:szCs w:val="22"/>
              </w:rPr>
            </w:pPr>
            <w:r w:rsidRPr="001B3193">
              <w:rPr>
                <w:sz w:val="22"/>
                <w:szCs w:val="22"/>
              </w:rPr>
              <w:t>Gas lạnh R410a</w:t>
            </w:r>
          </w:p>
        </w:tc>
        <w:tc>
          <w:tcPr>
            <w:tcW w:w="3544" w:type="dxa"/>
            <w:vAlign w:val="center"/>
          </w:tcPr>
          <w:p w:rsidR="001B3193" w:rsidRPr="001B3193" w:rsidRDefault="001B3193" w:rsidP="001B3193">
            <w:pPr>
              <w:jc w:val="both"/>
              <w:rPr>
                <w:sz w:val="22"/>
                <w:szCs w:val="22"/>
              </w:rPr>
            </w:pPr>
            <w:r w:rsidRPr="001B3193">
              <w:rPr>
                <w:sz w:val="22"/>
                <w:szCs w:val="22"/>
              </w:rPr>
              <w:t>Trọng lượng: 11.3 kg</w:t>
            </w:r>
          </w:p>
        </w:tc>
        <w:tc>
          <w:tcPr>
            <w:tcW w:w="992" w:type="dxa"/>
            <w:vAlign w:val="center"/>
          </w:tcPr>
          <w:p w:rsidR="001B3193" w:rsidRPr="001B3193" w:rsidRDefault="001B3193" w:rsidP="001B3193">
            <w:pPr>
              <w:spacing w:before="120" w:after="120"/>
              <w:jc w:val="center"/>
              <w:rPr>
                <w:b/>
                <w:bCs/>
                <w:sz w:val="22"/>
                <w:szCs w:val="22"/>
              </w:rPr>
            </w:pPr>
          </w:p>
        </w:tc>
        <w:tc>
          <w:tcPr>
            <w:tcW w:w="993" w:type="dxa"/>
            <w:vAlign w:val="center"/>
          </w:tcPr>
          <w:p w:rsidR="001B3193" w:rsidRPr="001B3193" w:rsidRDefault="001B3193" w:rsidP="001B3193">
            <w:pPr>
              <w:spacing w:before="120" w:after="120"/>
              <w:jc w:val="center"/>
              <w:rPr>
                <w:b/>
                <w:bCs/>
                <w:sz w:val="22"/>
                <w:szCs w:val="22"/>
              </w:rPr>
            </w:pPr>
          </w:p>
        </w:tc>
        <w:tc>
          <w:tcPr>
            <w:tcW w:w="1275" w:type="dxa"/>
            <w:vAlign w:val="center"/>
          </w:tcPr>
          <w:p w:rsidR="001B3193" w:rsidRPr="001B3193" w:rsidRDefault="001B3193" w:rsidP="001B3193">
            <w:pPr>
              <w:spacing w:before="120" w:after="120"/>
              <w:jc w:val="center"/>
              <w:rPr>
                <w:b/>
                <w:bCs/>
                <w:sz w:val="22"/>
                <w:szCs w:val="22"/>
              </w:rPr>
            </w:pPr>
          </w:p>
        </w:tc>
        <w:tc>
          <w:tcPr>
            <w:tcW w:w="709" w:type="dxa"/>
            <w:vAlign w:val="center"/>
          </w:tcPr>
          <w:p w:rsidR="001B3193" w:rsidRPr="001B3193" w:rsidRDefault="001B3193" w:rsidP="001B3193">
            <w:pPr>
              <w:jc w:val="center"/>
              <w:rPr>
                <w:sz w:val="22"/>
                <w:szCs w:val="22"/>
              </w:rPr>
            </w:pPr>
            <w:r w:rsidRPr="001B3193">
              <w:rPr>
                <w:sz w:val="22"/>
                <w:szCs w:val="22"/>
              </w:rPr>
              <w:t>Bình</w:t>
            </w:r>
          </w:p>
        </w:tc>
        <w:tc>
          <w:tcPr>
            <w:tcW w:w="709" w:type="dxa"/>
            <w:vAlign w:val="center"/>
          </w:tcPr>
          <w:p w:rsidR="001B3193" w:rsidRPr="001B3193" w:rsidRDefault="001B3193" w:rsidP="001B3193">
            <w:pPr>
              <w:jc w:val="center"/>
              <w:rPr>
                <w:sz w:val="22"/>
                <w:szCs w:val="22"/>
              </w:rPr>
            </w:pPr>
            <w:r w:rsidRPr="001B3193">
              <w:rPr>
                <w:sz w:val="22"/>
                <w:szCs w:val="22"/>
              </w:rPr>
              <w:t>2</w:t>
            </w:r>
          </w:p>
        </w:tc>
        <w:tc>
          <w:tcPr>
            <w:tcW w:w="1417" w:type="dxa"/>
            <w:vAlign w:val="center"/>
          </w:tcPr>
          <w:p w:rsidR="001B3193" w:rsidRPr="001B3193" w:rsidRDefault="001B3193" w:rsidP="001B3193">
            <w:pPr>
              <w:spacing w:before="120" w:after="120"/>
              <w:jc w:val="center"/>
              <w:rPr>
                <w:b/>
                <w:bCs/>
                <w:sz w:val="22"/>
                <w:szCs w:val="22"/>
              </w:rPr>
            </w:pPr>
          </w:p>
        </w:tc>
        <w:tc>
          <w:tcPr>
            <w:tcW w:w="2127" w:type="dxa"/>
            <w:vAlign w:val="center"/>
          </w:tcPr>
          <w:p w:rsidR="001B3193" w:rsidRPr="001B3193" w:rsidRDefault="001B3193" w:rsidP="001B3193">
            <w:pPr>
              <w:spacing w:before="120" w:after="120"/>
              <w:jc w:val="center"/>
              <w:rPr>
                <w:b/>
                <w:bCs/>
                <w:sz w:val="22"/>
                <w:szCs w:val="22"/>
              </w:rPr>
            </w:pPr>
          </w:p>
        </w:tc>
      </w:tr>
      <w:tr w:rsidR="001B3193" w:rsidRPr="001B3193" w:rsidTr="00F7297B">
        <w:tc>
          <w:tcPr>
            <w:tcW w:w="564" w:type="dxa"/>
            <w:vAlign w:val="center"/>
          </w:tcPr>
          <w:p w:rsidR="001B3193" w:rsidRPr="001B3193" w:rsidRDefault="001B3193" w:rsidP="001B3193">
            <w:pPr>
              <w:pStyle w:val="ListParagraph"/>
              <w:numPr>
                <w:ilvl w:val="0"/>
                <w:numId w:val="2"/>
              </w:numPr>
              <w:spacing w:before="120" w:after="120"/>
              <w:jc w:val="center"/>
              <w:rPr>
                <w:b/>
                <w:bCs/>
                <w:sz w:val="22"/>
                <w:szCs w:val="22"/>
              </w:rPr>
            </w:pPr>
          </w:p>
        </w:tc>
        <w:tc>
          <w:tcPr>
            <w:tcW w:w="1846" w:type="dxa"/>
            <w:vAlign w:val="center"/>
          </w:tcPr>
          <w:p w:rsidR="001B3193" w:rsidRPr="001B3193" w:rsidRDefault="001B3193" w:rsidP="00F7297B">
            <w:pPr>
              <w:jc w:val="both"/>
              <w:rPr>
                <w:sz w:val="22"/>
                <w:szCs w:val="22"/>
              </w:rPr>
            </w:pPr>
            <w:r w:rsidRPr="001B3193">
              <w:rPr>
                <w:sz w:val="22"/>
                <w:szCs w:val="22"/>
              </w:rPr>
              <w:t>Gas lạnh R32</w:t>
            </w:r>
          </w:p>
        </w:tc>
        <w:tc>
          <w:tcPr>
            <w:tcW w:w="3544" w:type="dxa"/>
            <w:vAlign w:val="center"/>
          </w:tcPr>
          <w:p w:rsidR="001B3193" w:rsidRPr="001B3193" w:rsidRDefault="001B3193" w:rsidP="001B3193">
            <w:pPr>
              <w:jc w:val="both"/>
              <w:rPr>
                <w:sz w:val="22"/>
                <w:szCs w:val="22"/>
              </w:rPr>
            </w:pPr>
            <w:r w:rsidRPr="001B3193">
              <w:rPr>
                <w:sz w:val="22"/>
                <w:szCs w:val="22"/>
              </w:rPr>
              <w:t>Trọng lượng: 9kg (20LBs)</w:t>
            </w:r>
          </w:p>
        </w:tc>
        <w:tc>
          <w:tcPr>
            <w:tcW w:w="992" w:type="dxa"/>
            <w:vAlign w:val="center"/>
          </w:tcPr>
          <w:p w:rsidR="001B3193" w:rsidRPr="001B3193" w:rsidRDefault="001B3193" w:rsidP="001B3193">
            <w:pPr>
              <w:spacing w:before="120" w:after="120"/>
              <w:jc w:val="center"/>
              <w:rPr>
                <w:b/>
                <w:bCs/>
                <w:sz w:val="22"/>
                <w:szCs w:val="22"/>
              </w:rPr>
            </w:pPr>
          </w:p>
        </w:tc>
        <w:tc>
          <w:tcPr>
            <w:tcW w:w="993" w:type="dxa"/>
            <w:vAlign w:val="center"/>
          </w:tcPr>
          <w:p w:rsidR="001B3193" w:rsidRPr="001B3193" w:rsidRDefault="001B3193" w:rsidP="001B3193">
            <w:pPr>
              <w:spacing w:before="120" w:after="120"/>
              <w:jc w:val="center"/>
              <w:rPr>
                <w:b/>
                <w:bCs/>
                <w:sz w:val="22"/>
                <w:szCs w:val="22"/>
              </w:rPr>
            </w:pPr>
          </w:p>
        </w:tc>
        <w:tc>
          <w:tcPr>
            <w:tcW w:w="1275" w:type="dxa"/>
            <w:vAlign w:val="center"/>
          </w:tcPr>
          <w:p w:rsidR="001B3193" w:rsidRPr="001B3193" w:rsidRDefault="001B3193" w:rsidP="001B3193">
            <w:pPr>
              <w:spacing w:before="120" w:after="120"/>
              <w:jc w:val="center"/>
              <w:rPr>
                <w:b/>
                <w:bCs/>
                <w:sz w:val="22"/>
                <w:szCs w:val="22"/>
              </w:rPr>
            </w:pPr>
          </w:p>
        </w:tc>
        <w:tc>
          <w:tcPr>
            <w:tcW w:w="709" w:type="dxa"/>
            <w:vAlign w:val="center"/>
          </w:tcPr>
          <w:p w:rsidR="001B3193" w:rsidRPr="001B3193" w:rsidRDefault="001B3193" w:rsidP="001B3193">
            <w:pPr>
              <w:jc w:val="center"/>
              <w:rPr>
                <w:sz w:val="22"/>
                <w:szCs w:val="22"/>
              </w:rPr>
            </w:pPr>
            <w:r w:rsidRPr="001B3193">
              <w:rPr>
                <w:sz w:val="22"/>
                <w:szCs w:val="22"/>
              </w:rPr>
              <w:t>Bình</w:t>
            </w:r>
          </w:p>
        </w:tc>
        <w:tc>
          <w:tcPr>
            <w:tcW w:w="709" w:type="dxa"/>
            <w:vAlign w:val="center"/>
          </w:tcPr>
          <w:p w:rsidR="001B3193" w:rsidRPr="001B3193" w:rsidRDefault="001B3193" w:rsidP="001B3193">
            <w:pPr>
              <w:jc w:val="center"/>
              <w:rPr>
                <w:sz w:val="22"/>
                <w:szCs w:val="22"/>
              </w:rPr>
            </w:pPr>
            <w:r w:rsidRPr="001B3193">
              <w:rPr>
                <w:sz w:val="22"/>
                <w:szCs w:val="22"/>
              </w:rPr>
              <w:t>3</w:t>
            </w:r>
          </w:p>
        </w:tc>
        <w:tc>
          <w:tcPr>
            <w:tcW w:w="1417" w:type="dxa"/>
            <w:vAlign w:val="center"/>
          </w:tcPr>
          <w:p w:rsidR="001B3193" w:rsidRPr="001B3193" w:rsidRDefault="001B3193" w:rsidP="001B3193">
            <w:pPr>
              <w:spacing w:before="120" w:after="120"/>
              <w:jc w:val="center"/>
              <w:rPr>
                <w:b/>
                <w:bCs/>
                <w:sz w:val="22"/>
                <w:szCs w:val="22"/>
              </w:rPr>
            </w:pPr>
          </w:p>
        </w:tc>
        <w:tc>
          <w:tcPr>
            <w:tcW w:w="2127" w:type="dxa"/>
            <w:vAlign w:val="center"/>
          </w:tcPr>
          <w:p w:rsidR="001B3193" w:rsidRPr="001B3193" w:rsidRDefault="001B3193" w:rsidP="001B3193">
            <w:pPr>
              <w:spacing w:before="120" w:after="120"/>
              <w:jc w:val="center"/>
              <w:rPr>
                <w:b/>
                <w:bCs/>
                <w:sz w:val="22"/>
                <w:szCs w:val="22"/>
              </w:rPr>
            </w:pPr>
          </w:p>
        </w:tc>
      </w:tr>
      <w:tr w:rsidR="001B3193" w:rsidRPr="001B3193" w:rsidTr="00F7297B">
        <w:tc>
          <w:tcPr>
            <w:tcW w:w="564" w:type="dxa"/>
            <w:vAlign w:val="center"/>
          </w:tcPr>
          <w:p w:rsidR="001B3193" w:rsidRPr="001B3193" w:rsidRDefault="001B3193" w:rsidP="001B3193">
            <w:pPr>
              <w:pStyle w:val="ListParagraph"/>
              <w:numPr>
                <w:ilvl w:val="0"/>
                <w:numId w:val="2"/>
              </w:numPr>
              <w:spacing w:before="120" w:after="120"/>
              <w:jc w:val="center"/>
              <w:rPr>
                <w:b/>
                <w:bCs/>
                <w:sz w:val="22"/>
                <w:szCs w:val="22"/>
              </w:rPr>
            </w:pPr>
          </w:p>
        </w:tc>
        <w:tc>
          <w:tcPr>
            <w:tcW w:w="1846" w:type="dxa"/>
            <w:vAlign w:val="center"/>
          </w:tcPr>
          <w:p w:rsidR="001B3193" w:rsidRPr="001B3193" w:rsidRDefault="001B3193" w:rsidP="00F7297B">
            <w:pPr>
              <w:jc w:val="both"/>
              <w:rPr>
                <w:sz w:val="22"/>
                <w:szCs w:val="22"/>
              </w:rPr>
            </w:pPr>
            <w:r w:rsidRPr="001B3193">
              <w:rPr>
                <w:sz w:val="22"/>
                <w:szCs w:val="22"/>
              </w:rPr>
              <w:t>Nhân công lắp đặt máy lạnh treo tường 2.0 HP</w:t>
            </w:r>
          </w:p>
        </w:tc>
        <w:tc>
          <w:tcPr>
            <w:tcW w:w="3544" w:type="dxa"/>
            <w:vAlign w:val="center"/>
          </w:tcPr>
          <w:p w:rsidR="001B3193" w:rsidRPr="001B3193" w:rsidRDefault="001B3193" w:rsidP="001B3193">
            <w:pPr>
              <w:jc w:val="both"/>
              <w:rPr>
                <w:sz w:val="22"/>
                <w:szCs w:val="22"/>
              </w:rPr>
            </w:pPr>
            <w:r w:rsidRPr="001B3193">
              <w:rPr>
                <w:sz w:val="22"/>
                <w:szCs w:val="22"/>
              </w:rPr>
              <w:t>Lắp đặt trọn gói bao gồm: lắp máy lạnh mới, lắp đặt ống đồng, hút chân không, thang, bát, móc treo nhựa, que hàn, hàn the, ty treo, cùm, băng keo cách điện, bu long, tán M8, vít bắn, ốc vít, cao su giảm chấn,… bao gồm hàn, nối ống (nếu có)</w:t>
            </w:r>
          </w:p>
        </w:tc>
        <w:tc>
          <w:tcPr>
            <w:tcW w:w="992" w:type="dxa"/>
            <w:vAlign w:val="center"/>
          </w:tcPr>
          <w:p w:rsidR="001B3193" w:rsidRPr="001B3193" w:rsidRDefault="001B3193" w:rsidP="001B3193">
            <w:pPr>
              <w:spacing w:before="120" w:after="120"/>
              <w:jc w:val="center"/>
              <w:rPr>
                <w:b/>
                <w:bCs/>
                <w:sz w:val="22"/>
                <w:szCs w:val="22"/>
              </w:rPr>
            </w:pPr>
          </w:p>
        </w:tc>
        <w:tc>
          <w:tcPr>
            <w:tcW w:w="993" w:type="dxa"/>
            <w:vAlign w:val="center"/>
          </w:tcPr>
          <w:p w:rsidR="001B3193" w:rsidRPr="001B3193" w:rsidRDefault="001B3193" w:rsidP="001B3193">
            <w:pPr>
              <w:spacing w:before="120" w:after="120"/>
              <w:jc w:val="center"/>
              <w:rPr>
                <w:b/>
                <w:bCs/>
                <w:sz w:val="22"/>
                <w:szCs w:val="22"/>
              </w:rPr>
            </w:pPr>
          </w:p>
        </w:tc>
        <w:tc>
          <w:tcPr>
            <w:tcW w:w="1275" w:type="dxa"/>
            <w:vAlign w:val="center"/>
          </w:tcPr>
          <w:p w:rsidR="001B3193" w:rsidRPr="001B3193" w:rsidRDefault="001B3193" w:rsidP="001B3193">
            <w:pPr>
              <w:spacing w:before="120" w:after="120"/>
              <w:jc w:val="center"/>
              <w:rPr>
                <w:b/>
                <w:bCs/>
                <w:sz w:val="22"/>
                <w:szCs w:val="22"/>
              </w:rPr>
            </w:pPr>
          </w:p>
        </w:tc>
        <w:tc>
          <w:tcPr>
            <w:tcW w:w="709" w:type="dxa"/>
            <w:vAlign w:val="center"/>
          </w:tcPr>
          <w:p w:rsidR="001B3193" w:rsidRPr="001B3193" w:rsidRDefault="001B3193" w:rsidP="001B3193">
            <w:pPr>
              <w:jc w:val="center"/>
              <w:rPr>
                <w:sz w:val="22"/>
                <w:szCs w:val="22"/>
              </w:rPr>
            </w:pPr>
            <w:r w:rsidRPr="001B3193">
              <w:rPr>
                <w:sz w:val="22"/>
                <w:szCs w:val="22"/>
              </w:rPr>
              <w:t>Bộ</w:t>
            </w:r>
          </w:p>
        </w:tc>
        <w:tc>
          <w:tcPr>
            <w:tcW w:w="709" w:type="dxa"/>
            <w:vAlign w:val="center"/>
          </w:tcPr>
          <w:p w:rsidR="001B3193" w:rsidRPr="001B3193" w:rsidRDefault="001B3193" w:rsidP="001B3193">
            <w:pPr>
              <w:jc w:val="center"/>
              <w:rPr>
                <w:sz w:val="22"/>
                <w:szCs w:val="22"/>
              </w:rPr>
            </w:pPr>
            <w:r w:rsidRPr="001B3193">
              <w:rPr>
                <w:sz w:val="22"/>
                <w:szCs w:val="22"/>
              </w:rPr>
              <w:t>10</w:t>
            </w:r>
          </w:p>
        </w:tc>
        <w:tc>
          <w:tcPr>
            <w:tcW w:w="1417" w:type="dxa"/>
            <w:vAlign w:val="center"/>
          </w:tcPr>
          <w:p w:rsidR="001B3193" w:rsidRPr="001B3193" w:rsidRDefault="001B3193" w:rsidP="001B3193">
            <w:pPr>
              <w:spacing w:before="120" w:after="120"/>
              <w:jc w:val="center"/>
              <w:rPr>
                <w:b/>
                <w:bCs/>
                <w:sz w:val="22"/>
                <w:szCs w:val="22"/>
              </w:rPr>
            </w:pPr>
          </w:p>
        </w:tc>
        <w:tc>
          <w:tcPr>
            <w:tcW w:w="2127" w:type="dxa"/>
            <w:vAlign w:val="center"/>
          </w:tcPr>
          <w:p w:rsidR="001B3193" w:rsidRPr="001B3193" w:rsidRDefault="001B3193" w:rsidP="001B3193">
            <w:pPr>
              <w:spacing w:before="120" w:after="120"/>
              <w:jc w:val="center"/>
              <w:rPr>
                <w:b/>
                <w:bCs/>
                <w:sz w:val="22"/>
                <w:szCs w:val="22"/>
              </w:rPr>
            </w:pPr>
          </w:p>
        </w:tc>
      </w:tr>
      <w:tr w:rsidR="001B3193" w:rsidRPr="001B3193" w:rsidTr="00F7297B">
        <w:tc>
          <w:tcPr>
            <w:tcW w:w="564" w:type="dxa"/>
            <w:vAlign w:val="center"/>
          </w:tcPr>
          <w:p w:rsidR="001B3193" w:rsidRPr="001B3193" w:rsidRDefault="001B3193" w:rsidP="001B3193">
            <w:pPr>
              <w:pStyle w:val="ListParagraph"/>
              <w:numPr>
                <w:ilvl w:val="0"/>
                <w:numId w:val="2"/>
              </w:numPr>
              <w:spacing w:before="120" w:after="120"/>
              <w:jc w:val="center"/>
              <w:rPr>
                <w:b/>
                <w:bCs/>
                <w:sz w:val="22"/>
                <w:szCs w:val="22"/>
              </w:rPr>
            </w:pPr>
          </w:p>
        </w:tc>
        <w:tc>
          <w:tcPr>
            <w:tcW w:w="1846" w:type="dxa"/>
            <w:vAlign w:val="center"/>
          </w:tcPr>
          <w:p w:rsidR="001B3193" w:rsidRPr="001B3193" w:rsidRDefault="001B3193" w:rsidP="00F7297B">
            <w:pPr>
              <w:jc w:val="both"/>
              <w:rPr>
                <w:sz w:val="22"/>
                <w:szCs w:val="22"/>
              </w:rPr>
            </w:pPr>
            <w:r w:rsidRPr="001B3193">
              <w:rPr>
                <w:sz w:val="22"/>
                <w:szCs w:val="22"/>
              </w:rPr>
              <w:t>Nhân công lắp đặt máy lạnh treo tường 1.5 HP</w:t>
            </w:r>
          </w:p>
        </w:tc>
        <w:tc>
          <w:tcPr>
            <w:tcW w:w="3544" w:type="dxa"/>
            <w:vAlign w:val="center"/>
          </w:tcPr>
          <w:p w:rsidR="001B3193" w:rsidRPr="001B3193" w:rsidRDefault="001B3193" w:rsidP="001B3193">
            <w:pPr>
              <w:jc w:val="both"/>
              <w:rPr>
                <w:sz w:val="22"/>
                <w:szCs w:val="22"/>
              </w:rPr>
            </w:pPr>
            <w:r w:rsidRPr="001B3193">
              <w:rPr>
                <w:sz w:val="22"/>
                <w:szCs w:val="22"/>
              </w:rPr>
              <w:t>Lắp đặt trọn gói bao gồm: lắp máy lạnh mới, lắp đặt ống đồng, hút chân không, thang, bát, móc treo nhựa, que hàn, hàn the, ty treo, cùm, băng keo cách điện, bu long, tán M8, vít bắn, ốc vít, cao su giảm chấn,… bao gồm hàn, nối ống (nếu có)</w:t>
            </w:r>
          </w:p>
        </w:tc>
        <w:tc>
          <w:tcPr>
            <w:tcW w:w="992" w:type="dxa"/>
            <w:vAlign w:val="center"/>
          </w:tcPr>
          <w:p w:rsidR="001B3193" w:rsidRPr="001B3193" w:rsidRDefault="001B3193" w:rsidP="001B3193">
            <w:pPr>
              <w:spacing w:before="120" w:after="120"/>
              <w:jc w:val="center"/>
              <w:rPr>
                <w:b/>
                <w:bCs/>
                <w:sz w:val="22"/>
                <w:szCs w:val="22"/>
              </w:rPr>
            </w:pPr>
          </w:p>
        </w:tc>
        <w:tc>
          <w:tcPr>
            <w:tcW w:w="993" w:type="dxa"/>
            <w:vAlign w:val="center"/>
          </w:tcPr>
          <w:p w:rsidR="001B3193" w:rsidRPr="001B3193" w:rsidRDefault="001B3193" w:rsidP="001B3193">
            <w:pPr>
              <w:spacing w:before="120" w:after="120"/>
              <w:jc w:val="center"/>
              <w:rPr>
                <w:b/>
                <w:bCs/>
                <w:sz w:val="22"/>
                <w:szCs w:val="22"/>
              </w:rPr>
            </w:pPr>
          </w:p>
        </w:tc>
        <w:tc>
          <w:tcPr>
            <w:tcW w:w="1275" w:type="dxa"/>
            <w:vAlign w:val="center"/>
          </w:tcPr>
          <w:p w:rsidR="001B3193" w:rsidRPr="001B3193" w:rsidRDefault="001B3193" w:rsidP="001B3193">
            <w:pPr>
              <w:spacing w:before="120" w:after="120"/>
              <w:jc w:val="center"/>
              <w:rPr>
                <w:b/>
                <w:bCs/>
                <w:sz w:val="22"/>
                <w:szCs w:val="22"/>
              </w:rPr>
            </w:pPr>
          </w:p>
        </w:tc>
        <w:tc>
          <w:tcPr>
            <w:tcW w:w="709" w:type="dxa"/>
            <w:vAlign w:val="center"/>
          </w:tcPr>
          <w:p w:rsidR="001B3193" w:rsidRPr="001B3193" w:rsidRDefault="001B3193" w:rsidP="001B3193">
            <w:pPr>
              <w:jc w:val="center"/>
              <w:rPr>
                <w:sz w:val="22"/>
                <w:szCs w:val="22"/>
              </w:rPr>
            </w:pPr>
            <w:r w:rsidRPr="001B3193">
              <w:rPr>
                <w:sz w:val="22"/>
                <w:szCs w:val="22"/>
              </w:rPr>
              <w:t>Bộ</w:t>
            </w:r>
          </w:p>
        </w:tc>
        <w:tc>
          <w:tcPr>
            <w:tcW w:w="709" w:type="dxa"/>
            <w:vAlign w:val="center"/>
          </w:tcPr>
          <w:p w:rsidR="001B3193" w:rsidRPr="001B3193" w:rsidRDefault="001B3193" w:rsidP="001B3193">
            <w:pPr>
              <w:jc w:val="center"/>
              <w:rPr>
                <w:sz w:val="22"/>
                <w:szCs w:val="22"/>
              </w:rPr>
            </w:pPr>
            <w:r w:rsidRPr="001B3193">
              <w:rPr>
                <w:sz w:val="22"/>
                <w:szCs w:val="22"/>
              </w:rPr>
              <w:t>3</w:t>
            </w:r>
          </w:p>
        </w:tc>
        <w:tc>
          <w:tcPr>
            <w:tcW w:w="1417" w:type="dxa"/>
            <w:vAlign w:val="center"/>
          </w:tcPr>
          <w:p w:rsidR="001B3193" w:rsidRPr="001B3193" w:rsidRDefault="001B3193" w:rsidP="001B3193">
            <w:pPr>
              <w:spacing w:before="120" w:after="120"/>
              <w:jc w:val="center"/>
              <w:rPr>
                <w:b/>
                <w:bCs/>
                <w:sz w:val="22"/>
                <w:szCs w:val="22"/>
              </w:rPr>
            </w:pPr>
          </w:p>
        </w:tc>
        <w:tc>
          <w:tcPr>
            <w:tcW w:w="2127" w:type="dxa"/>
            <w:vAlign w:val="center"/>
          </w:tcPr>
          <w:p w:rsidR="001B3193" w:rsidRPr="001B3193" w:rsidRDefault="001B3193" w:rsidP="001B3193">
            <w:pPr>
              <w:spacing w:before="120" w:after="120"/>
              <w:jc w:val="center"/>
              <w:rPr>
                <w:b/>
                <w:bCs/>
                <w:sz w:val="22"/>
                <w:szCs w:val="22"/>
              </w:rPr>
            </w:pPr>
          </w:p>
        </w:tc>
      </w:tr>
      <w:tr w:rsidR="001B3193" w:rsidRPr="001B3193" w:rsidTr="00F7297B">
        <w:tc>
          <w:tcPr>
            <w:tcW w:w="564" w:type="dxa"/>
            <w:vAlign w:val="center"/>
          </w:tcPr>
          <w:p w:rsidR="001B3193" w:rsidRPr="001B3193" w:rsidRDefault="001B3193" w:rsidP="001B3193">
            <w:pPr>
              <w:pStyle w:val="ListParagraph"/>
              <w:numPr>
                <w:ilvl w:val="0"/>
                <w:numId w:val="2"/>
              </w:numPr>
              <w:spacing w:before="120" w:after="120"/>
              <w:jc w:val="center"/>
              <w:rPr>
                <w:b/>
                <w:bCs/>
                <w:sz w:val="22"/>
                <w:szCs w:val="22"/>
              </w:rPr>
            </w:pPr>
          </w:p>
        </w:tc>
        <w:tc>
          <w:tcPr>
            <w:tcW w:w="1846" w:type="dxa"/>
            <w:vAlign w:val="center"/>
          </w:tcPr>
          <w:p w:rsidR="001B3193" w:rsidRPr="001B3193" w:rsidRDefault="001B3193" w:rsidP="00F7297B">
            <w:pPr>
              <w:jc w:val="both"/>
              <w:rPr>
                <w:sz w:val="22"/>
                <w:szCs w:val="22"/>
              </w:rPr>
            </w:pPr>
            <w:r w:rsidRPr="001B3193">
              <w:rPr>
                <w:sz w:val="22"/>
                <w:szCs w:val="22"/>
              </w:rPr>
              <w:t>Nhân công tháo máy lạnh và ống đồng</w:t>
            </w:r>
          </w:p>
        </w:tc>
        <w:tc>
          <w:tcPr>
            <w:tcW w:w="3544" w:type="dxa"/>
            <w:vAlign w:val="center"/>
          </w:tcPr>
          <w:p w:rsidR="001B3193" w:rsidRPr="001B3193" w:rsidRDefault="001B3193" w:rsidP="001B3193">
            <w:pPr>
              <w:jc w:val="both"/>
              <w:rPr>
                <w:sz w:val="22"/>
                <w:szCs w:val="22"/>
              </w:rPr>
            </w:pPr>
            <w:r w:rsidRPr="001B3193">
              <w:rPr>
                <w:sz w:val="22"/>
                <w:szCs w:val="22"/>
              </w:rPr>
              <w:t>Nhân công tháo máy lạnh và ống đồng bao gồm: thu hồi ga, tháo máy lạnh cũ, tháo ống đồng cũ âm trần</w:t>
            </w:r>
          </w:p>
        </w:tc>
        <w:tc>
          <w:tcPr>
            <w:tcW w:w="992" w:type="dxa"/>
            <w:vAlign w:val="center"/>
          </w:tcPr>
          <w:p w:rsidR="001B3193" w:rsidRPr="001B3193" w:rsidRDefault="001B3193" w:rsidP="001B3193">
            <w:pPr>
              <w:spacing w:before="120" w:after="120"/>
              <w:jc w:val="center"/>
              <w:rPr>
                <w:b/>
                <w:bCs/>
                <w:sz w:val="22"/>
                <w:szCs w:val="22"/>
              </w:rPr>
            </w:pPr>
          </w:p>
        </w:tc>
        <w:tc>
          <w:tcPr>
            <w:tcW w:w="993" w:type="dxa"/>
            <w:vAlign w:val="center"/>
          </w:tcPr>
          <w:p w:rsidR="001B3193" w:rsidRPr="001B3193" w:rsidRDefault="001B3193" w:rsidP="001B3193">
            <w:pPr>
              <w:spacing w:before="120" w:after="120"/>
              <w:jc w:val="center"/>
              <w:rPr>
                <w:b/>
                <w:bCs/>
                <w:sz w:val="22"/>
                <w:szCs w:val="22"/>
              </w:rPr>
            </w:pPr>
          </w:p>
        </w:tc>
        <w:tc>
          <w:tcPr>
            <w:tcW w:w="1275" w:type="dxa"/>
            <w:vAlign w:val="center"/>
          </w:tcPr>
          <w:p w:rsidR="001B3193" w:rsidRPr="001B3193" w:rsidRDefault="001B3193" w:rsidP="001B3193">
            <w:pPr>
              <w:spacing w:before="120" w:after="120"/>
              <w:jc w:val="center"/>
              <w:rPr>
                <w:b/>
                <w:bCs/>
                <w:sz w:val="22"/>
                <w:szCs w:val="22"/>
              </w:rPr>
            </w:pPr>
          </w:p>
        </w:tc>
        <w:tc>
          <w:tcPr>
            <w:tcW w:w="709" w:type="dxa"/>
            <w:vAlign w:val="center"/>
          </w:tcPr>
          <w:p w:rsidR="001B3193" w:rsidRPr="001B3193" w:rsidRDefault="001B3193" w:rsidP="001B3193">
            <w:pPr>
              <w:jc w:val="center"/>
              <w:rPr>
                <w:sz w:val="22"/>
                <w:szCs w:val="22"/>
              </w:rPr>
            </w:pPr>
            <w:r w:rsidRPr="001B3193">
              <w:rPr>
                <w:sz w:val="22"/>
                <w:szCs w:val="22"/>
              </w:rPr>
              <w:t>Bộ</w:t>
            </w:r>
          </w:p>
        </w:tc>
        <w:tc>
          <w:tcPr>
            <w:tcW w:w="709" w:type="dxa"/>
            <w:vAlign w:val="center"/>
          </w:tcPr>
          <w:p w:rsidR="001B3193" w:rsidRPr="001B3193" w:rsidRDefault="001B3193" w:rsidP="001B3193">
            <w:pPr>
              <w:jc w:val="center"/>
              <w:rPr>
                <w:sz w:val="22"/>
                <w:szCs w:val="22"/>
              </w:rPr>
            </w:pPr>
            <w:r w:rsidRPr="001B3193">
              <w:rPr>
                <w:sz w:val="22"/>
                <w:szCs w:val="22"/>
              </w:rPr>
              <w:t>13</w:t>
            </w:r>
          </w:p>
        </w:tc>
        <w:tc>
          <w:tcPr>
            <w:tcW w:w="1417" w:type="dxa"/>
            <w:vAlign w:val="center"/>
          </w:tcPr>
          <w:p w:rsidR="001B3193" w:rsidRPr="001B3193" w:rsidRDefault="001B3193" w:rsidP="001B3193">
            <w:pPr>
              <w:spacing w:before="120" w:after="120"/>
              <w:jc w:val="center"/>
              <w:rPr>
                <w:b/>
                <w:bCs/>
                <w:sz w:val="22"/>
                <w:szCs w:val="22"/>
              </w:rPr>
            </w:pPr>
          </w:p>
        </w:tc>
        <w:tc>
          <w:tcPr>
            <w:tcW w:w="2127" w:type="dxa"/>
            <w:vAlign w:val="center"/>
          </w:tcPr>
          <w:p w:rsidR="001B3193" w:rsidRPr="001B3193" w:rsidRDefault="001B3193" w:rsidP="001B3193">
            <w:pPr>
              <w:spacing w:before="120" w:after="120"/>
              <w:jc w:val="center"/>
              <w:rPr>
                <w:b/>
                <w:bCs/>
                <w:sz w:val="22"/>
                <w:szCs w:val="22"/>
              </w:rPr>
            </w:pPr>
          </w:p>
        </w:tc>
      </w:tr>
      <w:tr w:rsidR="003C6D8E" w:rsidRPr="001B3193" w:rsidTr="002E79ED">
        <w:tc>
          <w:tcPr>
            <w:tcW w:w="12049" w:type="dxa"/>
            <w:gridSpan w:val="9"/>
            <w:vAlign w:val="center"/>
          </w:tcPr>
          <w:p w:rsidR="003C6D8E" w:rsidRPr="001B3193" w:rsidRDefault="003C6D8E" w:rsidP="001B3193">
            <w:pPr>
              <w:spacing w:before="120" w:after="120"/>
              <w:jc w:val="center"/>
              <w:rPr>
                <w:b/>
                <w:bCs/>
                <w:sz w:val="22"/>
                <w:szCs w:val="22"/>
              </w:rPr>
            </w:pPr>
            <w:r>
              <w:rPr>
                <w:b/>
                <w:bCs/>
                <w:sz w:val="22"/>
                <w:szCs w:val="22"/>
              </w:rPr>
              <w:t>Tổng cộng (đã bao gồm thuế)</w:t>
            </w:r>
          </w:p>
        </w:tc>
        <w:tc>
          <w:tcPr>
            <w:tcW w:w="2127" w:type="dxa"/>
            <w:vAlign w:val="center"/>
          </w:tcPr>
          <w:p w:rsidR="003C6D8E" w:rsidRPr="001B3193" w:rsidRDefault="003C6D8E" w:rsidP="001B3193">
            <w:pPr>
              <w:spacing w:before="120" w:after="120"/>
              <w:jc w:val="center"/>
              <w:rPr>
                <w:b/>
                <w:bCs/>
                <w:sz w:val="22"/>
                <w:szCs w:val="22"/>
              </w:rPr>
            </w:pPr>
          </w:p>
        </w:tc>
      </w:tr>
    </w:tbl>
    <w:p w:rsidR="00CF6795" w:rsidRDefault="00596ECF">
      <w:pPr>
        <w:pStyle w:val="ListParagraph"/>
        <w:numPr>
          <w:ilvl w:val="0"/>
          <w:numId w:val="1"/>
        </w:numPr>
        <w:spacing w:before="120" w:after="120"/>
        <w:rPr>
          <w:sz w:val="26"/>
          <w:szCs w:val="26"/>
        </w:rPr>
      </w:pPr>
      <w:r>
        <w:rPr>
          <w:sz w:val="26"/>
          <w:szCs w:val="26"/>
        </w:rPr>
        <w:t>Yêu cầu báo giá:</w:t>
      </w:r>
    </w:p>
    <w:p w:rsidR="00CF6795" w:rsidRDefault="00596ECF">
      <w:pPr>
        <w:spacing w:before="120" w:after="120"/>
        <w:ind w:firstLine="567"/>
        <w:rPr>
          <w:sz w:val="26"/>
          <w:szCs w:val="26"/>
        </w:rPr>
      </w:pPr>
      <w:r>
        <w:rPr>
          <w:sz w:val="26"/>
          <w:szCs w:val="26"/>
        </w:rPr>
        <w:t>- Báo giá này có hiệu lực</w:t>
      </w:r>
      <w:r w:rsidR="003C6D8E">
        <w:rPr>
          <w:sz w:val="26"/>
          <w:szCs w:val="26"/>
        </w:rPr>
        <w:t xml:space="preserve"> 180</w:t>
      </w:r>
      <w:r>
        <w:rPr>
          <w:sz w:val="26"/>
          <w:szCs w:val="26"/>
        </w:rPr>
        <w:t xml:space="preserve"> ngày kể từ ngày báo giá.</w:t>
      </w:r>
    </w:p>
    <w:p w:rsidR="00CF6795" w:rsidRDefault="00596ECF">
      <w:pPr>
        <w:spacing w:before="120" w:after="120"/>
        <w:ind w:firstLine="567"/>
        <w:rPr>
          <w:sz w:val="26"/>
          <w:szCs w:val="26"/>
          <w:shd w:val="clear" w:color="auto" w:fill="FFFFFF"/>
        </w:rPr>
      </w:pPr>
      <w:r>
        <w:rPr>
          <w:sz w:val="26"/>
          <w:szCs w:val="26"/>
          <w:shd w:val="clear" w:color="auto" w:fill="FFFFFF"/>
        </w:rPr>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CF6795" w:rsidRDefault="00596ECF">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CF6795">
        <w:tc>
          <w:tcPr>
            <w:tcW w:w="4740" w:type="dxa"/>
          </w:tcPr>
          <w:p w:rsidR="00CF6795" w:rsidRDefault="00CF6795">
            <w:pPr>
              <w:spacing w:before="120" w:after="120"/>
              <w:rPr>
                <w:sz w:val="26"/>
                <w:szCs w:val="26"/>
              </w:rPr>
            </w:pPr>
          </w:p>
        </w:tc>
        <w:tc>
          <w:tcPr>
            <w:tcW w:w="4740" w:type="dxa"/>
          </w:tcPr>
          <w:p w:rsidR="00CF6795" w:rsidRDefault="00CF6795">
            <w:pPr>
              <w:spacing w:before="120" w:after="120"/>
              <w:rPr>
                <w:sz w:val="26"/>
                <w:szCs w:val="26"/>
              </w:rPr>
            </w:pPr>
          </w:p>
        </w:tc>
        <w:tc>
          <w:tcPr>
            <w:tcW w:w="4740" w:type="dxa"/>
          </w:tcPr>
          <w:p w:rsidR="00CF6795" w:rsidRDefault="00596ECF">
            <w:pPr>
              <w:spacing w:before="120" w:after="120"/>
              <w:jc w:val="center"/>
              <w:rPr>
                <w:sz w:val="26"/>
                <w:szCs w:val="26"/>
              </w:rPr>
            </w:pPr>
            <w:r>
              <w:rPr>
                <w:sz w:val="26"/>
                <w:szCs w:val="26"/>
              </w:rPr>
              <w:t>Ngày … tháng …. năm ….</w:t>
            </w:r>
          </w:p>
          <w:p w:rsidR="00CF6795" w:rsidRDefault="00596ECF">
            <w:pPr>
              <w:spacing w:before="120" w:after="120"/>
              <w:jc w:val="center"/>
              <w:rPr>
                <w:b/>
                <w:bCs/>
                <w:sz w:val="26"/>
                <w:szCs w:val="26"/>
              </w:rPr>
            </w:pPr>
            <w:r>
              <w:rPr>
                <w:b/>
                <w:bCs/>
                <w:sz w:val="26"/>
                <w:szCs w:val="26"/>
              </w:rPr>
              <w:t>ĐẠI DIỆN THEO PHÁP LUẬT</w:t>
            </w:r>
          </w:p>
          <w:p w:rsidR="00CF6795" w:rsidRDefault="00596ECF">
            <w:pPr>
              <w:spacing w:before="120" w:after="120"/>
              <w:jc w:val="center"/>
              <w:rPr>
                <w:sz w:val="26"/>
                <w:szCs w:val="26"/>
              </w:rPr>
            </w:pPr>
            <w:r>
              <w:rPr>
                <w:sz w:val="26"/>
                <w:szCs w:val="26"/>
              </w:rPr>
              <w:t>(Ký tên và đóng dấu)</w:t>
            </w:r>
          </w:p>
        </w:tc>
      </w:tr>
    </w:tbl>
    <w:p w:rsidR="00CF6795" w:rsidRDefault="00596ECF">
      <w:pPr>
        <w:tabs>
          <w:tab w:val="left" w:pos="3216"/>
        </w:tabs>
        <w:rPr>
          <w:sz w:val="26"/>
          <w:szCs w:val="26"/>
        </w:rPr>
      </w:pPr>
      <w:r>
        <w:rPr>
          <w:sz w:val="26"/>
          <w:szCs w:val="26"/>
        </w:rPr>
        <w:tab/>
      </w:r>
    </w:p>
    <w:sectPr w:rsidR="00CF6795">
      <w:headerReference w:type="default" r:id="rId14"/>
      <w:footerReference w:type="default" r:id="rId15"/>
      <w:footerReference w:type="first" r:id="rId16"/>
      <w:pgSz w:w="16839" w:h="11907" w:orient="landscape" w:code="9"/>
      <w:pgMar w:top="113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CF" w:rsidRDefault="00596ECF">
      <w:r>
        <w:separator/>
      </w:r>
    </w:p>
  </w:endnote>
  <w:endnote w:type="continuationSeparator" w:id="0">
    <w:p w:rsidR="00596ECF" w:rsidRDefault="0059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795" w:rsidRDefault="00CF6795">
    <w:pPr>
      <w:pStyle w:val="Footer"/>
    </w:pPr>
  </w:p>
  <w:p w:rsidR="00CF6795" w:rsidRDefault="00CF67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CF6795">
      <w:tc>
        <w:tcPr>
          <w:tcW w:w="2801" w:type="dxa"/>
        </w:tcPr>
        <w:p w:rsidR="00CF6795" w:rsidRDefault="00596ECF">
          <w:pPr>
            <w:jc w:val="center"/>
          </w:pPr>
          <w:sdt>
            <w:sdtPr>
              <w:id w:val="1380287530"/>
              <w:lock w:val="sdtContentLocked"/>
              <w:picture/>
            </w:sdtPr>
            <w:sdtEndPr/>
            <w:sdtContent>
              <w:r>
                <w:rPr>
                  <w:noProof/>
                </w:rPr>
                <w:drawing>
                  <wp:inline distT="0" distB="0" distL="0" distR="0">
                    <wp:extent cx="466790" cy="4667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CF6795" w:rsidRDefault="00596ECF">
          <w:pPr>
            <w:jc w:val="center"/>
          </w:pPr>
          <w:r>
            <w:rPr>
              <w:sz w:val="16"/>
              <w:szCs w:val="16"/>
            </w:rPr>
            <w:t>BM: CVĐT.03(1)</w:t>
          </w:r>
        </w:p>
      </w:tc>
      <w:tc>
        <w:tcPr>
          <w:tcW w:w="2801" w:type="dxa"/>
        </w:tcPr>
        <w:p w:rsidR="00CF6795" w:rsidRDefault="00CF6795"/>
      </w:tc>
      <w:tc>
        <w:tcPr>
          <w:tcW w:w="2801" w:type="dxa"/>
        </w:tcPr>
        <w:p w:rsidR="00CF6795" w:rsidRDefault="00CF6795"/>
      </w:tc>
      <w:tc>
        <w:tcPr>
          <w:tcW w:w="2801" w:type="dxa"/>
        </w:tcPr>
        <w:p w:rsidR="00CF6795" w:rsidRDefault="00CF6795"/>
      </w:tc>
      <w:tc>
        <w:tcPr>
          <w:tcW w:w="2801" w:type="dxa"/>
        </w:tcPr>
        <w:p w:rsidR="00CF6795" w:rsidRDefault="00CF6795"/>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CF" w:rsidRDefault="00596ECF">
      <w:r>
        <w:separator/>
      </w:r>
    </w:p>
  </w:footnote>
  <w:footnote w:type="continuationSeparator" w:id="0">
    <w:p w:rsidR="00596ECF" w:rsidRDefault="00596E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795" w:rsidRDefault="00CF6795">
    <w:pPr>
      <w:pStyle w:val="Header"/>
      <w:jc w:val="center"/>
    </w:pPr>
  </w:p>
  <w:p w:rsidR="00CF6795" w:rsidRDefault="00CF67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D95"/>
    <w:multiLevelType w:val="hybridMultilevel"/>
    <w:tmpl w:val="01F8D41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585D1ECA"/>
    <w:multiLevelType w:val="hybridMultilevel"/>
    <w:tmpl w:val="CE504F98"/>
    <w:lvl w:ilvl="0" w:tplc="FC5049AC">
      <w:start w:val="1"/>
      <w:numFmt w:val="bullet"/>
      <w:lvlText w:val=""/>
      <w:lvlJc w:val="left"/>
      <w:pPr>
        <w:ind w:left="360" w:hanging="360"/>
      </w:pPr>
      <w:rPr>
        <w:rFonts w:ascii="Wingdings" w:hAnsi="Wingdings" w:hint="default"/>
      </w:rPr>
    </w:lvl>
    <w:lvl w:ilvl="1" w:tplc="D72AEA60">
      <w:start w:val="1"/>
      <w:numFmt w:val="bullet"/>
      <w:lvlText w:val="o"/>
      <w:lvlJc w:val="left"/>
      <w:pPr>
        <w:ind w:left="1080" w:hanging="360"/>
      </w:pPr>
      <w:rPr>
        <w:rFonts w:ascii="Courier New" w:hAnsi="Courier New" w:cs="Courier New" w:hint="default"/>
      </w:rPr>
    </w:lvl>
    <w:lvl w:ilvl="2" w:tplc="FF18CDA4">
      <w:start w:val="1"/>
      <w:numFmt w:val="bullet"/>
      <w:lvlText w:val=""/>
      <w:lvlJc w:val="left"/>
      <w:pPr>
        <w:ind w:left="1800" w:hanging="360"/>
      </w:pPr>
      <w:rPr>
        <w:rFonts w:ascii="Wingdings" w:hAnsi="Wingdings" w:hint="default"/>
      </w:rPr>
    </w:lvl>
    <w:lvl w:ilvl="3" w:tplc="AF6C6EC6">
      <w:start w:val="1"/>
      <w:numFmt w:val="bullet"/>
      <w:lvlText w:val=""/>
      <w:lvlJc w:val="left"/>
      <w:pPr>
        <w:ind w:left="2520" w:hanging="360"/>
      </w:pPr>
      <w:rPr>
        <w:rFonts w:ascii="Symbol" w:hAnsi="Symbol" w:hint="default"/>
      </w:rPr>
    </w:lvl>
    <w:lvl w:ilvl="4" w:tplc="3D46F904">
      <w:start w:val="1"/>
      <w:numFmt w:val="bullet"/>
      <w:lvlText w:val="o"/>
      <w:lvlJc w:val="left"/>
      <w:pPr>
        <w:ind w:left="3240" w:hanging="360"/>
      </w:pPr>
      <w:rPr>
        <w:rFonts w:ascii="Courier New" w:hAnsi="Courier New" w:cs="Courier New" w:hint="default"/>
      </w:rPr>
    </w:lvl>
    <w:lvl w:ilvl="5" w:tplc="9502D974">
      <w:start w:val="1"/>
      <w:numFmt w:val="bullet"/>
      <w:lvlText w:val=""/>
      <w:lvlJc w:val="left"/>
      <w:pPr>
        <w:ind w:left="3960" w:hanging="360"/>
      </w:pPr>
      <w:rPr>
        <w:rFonts w:ascii="Wingdings" w:hAnsi="Wingdings" w:hint="default"/>
      </w:rPr>
    </w:lvl>
    <w:lvl w:ilvl="6" w:tplc="C22A45D2">
      <w:start w:val="1"/>
      <w:numFmt w:val="bullet"/>
      <w:lvlText w:val=""/>
      <w:lvlJc w:val="left"/>
      <w:pPr>
        <w:ind w:left="4680" w:hanging="360"/>
      </w:pPr>
      <w:rPr>
        <w:rFonts w:ascii="Symbol" w:hAnsi="Symbol" w:hint="default"/>
      </w:rPr>
    </w:lvl>
    <w:lvl w:ilvl="7" w:tplc="E54E7B0E">
      <w:start w:val="1"/>
      <w:numFmt w:val="bullet"/>
      <w:lvlText w:val="o"/>
      <w:lvlJc w:val="left"/>
      <w:pPr>
        <w:ind w:left="5400" w:hanging="360"/>
      </w:pPr>
      <w:rPr>
        <w:rFonts w:ascii="Courier New" w:hAnsi="Courier New" w:cs="Courier New" w:hint="default"/>
      </w:rPr>
    </w:lvl>
    <w:lvl w:ilvl="8" w:tplc="371476B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95"/>
    <w:rsid w:val="001B3193"/>
    <w:rsid w:val="001F4F95"/>
    <w:rsid w:val="003C6D8E"/>
    <w:rsid w:val="00596ECF"/>
    <w:rsid w:val="00CF6795"/>
    <w:rsid w:val="00F7297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EE88"/>
  <w15:docId w15:val="{CEACC970-61AB-4579-AD0D-8CDEFB4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2951521D-E883-46A0-8CCA-DBF5E46C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LE HUNG</cp:lastModifiedBy>
  <cp:revision>21</cp:revision>
  <cp:lastPrinted>2022-05-26T03:23:00Z</cp:lastPrinted>
  <dcterms:created xsi:type="dcterms:W3CDTF">2022-10-08T04:38:00Z</dcterms:created>
  <dcterms:modified xsi:type="dcterms:W3CDTF">2024-08-23T01:21:00Z</dcterms:modified>
</cp:coreProperties>
</file>