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F555FC">
        <w:rPr>
          <w:bCs/>
          <w:sz w:val="26"/>
          <w:szCs w:val="26"/>
        </w:rPr>
        <w:t>09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Dịch vụ tổ chức hội nghị trọn ngày 09-10/5/2025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ind w:right="142"/>
              <w:jc w:val="both"/>
              <w:rPr>
                <w:b/>
                <w:sz w:val="25"/>
                <w:szCs w:val="25"/>
                <w:lang w:val="de-DE"/>
              </w:rPr>
            </w:pPr>
            <w:r w:rsidRPr="00597E9C">
              <w:rPr>
                <w:b/>
                <w:sz w:val="25"/>
                <w:szCs w:val="25"/>
                <w:lang w:val="de-DE"/>
              </w:rPr>
              <w:t>Cơ sở vật chất</w:t>
            </w:r>
          </w:p>
          <w:p w:rsidR="00F555FC" w:rsidRPr="00597E9C" w:rsidRDefault="00F555FC" w:rsidP="00F555FC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 xml:space="preserve">Sảnh trưng bày: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Cùng tầng với 06 Hội trường tổ chức Hội nghị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Diện tích: Tối thiểu 400m2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Bàn ghế: Cung cấp  tối thiểu 20 bàn (kích thước 1,2m x 0,6m) và 40 ghế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Nguồn điện: Đảm bảo cung cấp tối thiểu 20 gian hàng trưng bày cho các nhà đồng hành theo yêu cầu của Ban Tổ chức </w:t>
            </w:r>
          </w:p>
          <w:p w:rsidR="00F555FC" w:rsidRPr="00597E9C" w:rsidRDefault="00F555FC" w:rsidP="00F555FC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 xml:space="preserve">Hội trường tổ chức Hội nghị: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Số lượng: 06 hội trường cùng chung một tầng.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Diện tích Hội trường: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1: Diện tích tối thiểu 310m</w:t>
            </w:r>
            <w:r w:rsidRPr="00597E9C">
              <w:rPr>
                <w:sz w:val="25"/>
                <w:szCs w:val="25"/>
                <w:vertAlign w:val="superscript"/>
                <w:lang w:val="de-DE"/>
              </w:rPr>
              <w:t>2</w:t>
            </w:r>
            <w:r w:rsidRPr="00597E9C">
              <w:rPr>
                <w:sz w:val="25"/>
                <w:szCs w:val="25"/>
                <w:lang w:val="de-DE"/>
              </w:rPr>
              <w:t>, chiều dài tối thiểu 22,5m, chiều rộng tối thiểu 13,8m (có sức chứa tối thiểu 300 chỗ)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2: Diện tích tối thiểu 180m</w:t>
            </w:r>
            <w:r w:rsidRPr="00597E9C">
              <w:rPr>
                <w:sz w:val="25"/>
                <w:szCs w:val="25"/>
                <w:vertAlign w:val="superscript"/>
                <w:lang w:val="de-DE"/>
              </w:rPr>
              <w:t>2</w:t>
            </w:r>
            <w:r w:rsidRPr="00597E9C">
              <w:rPr>
                <w:sz w:val="25"/>
                <w:szCs w:val="25"/>
                <w:lang w:val="de-DE"/>
              </w:rPr>
              <w:t>, chiều dài tối thiểu 14,2m, chiều rộng tối thiểu 12,9m (có sức chứa tối thiểu 200 chỗ)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3, 4, 5, 6: Diện tích tối thiểu 95m</w:t>
            </w:r>
            <w:r w:rsidRPr="00597E9C">
              <w:rPr>
                <w:sz w:val="25"/>
                <w:szCs w:val="25"/>
                <w:vertAlign w:val="superscript"/>
                <w:lang w:val="de-DE"/>
              </w:rPr>
              <w:t>2</w:t>
            </w:r>
            <w:r w:rsidRPr="00597E9C">
              <w:rPr>
                <w:sz w:val="25"/>
                <w:szCs w:val="25"/>
                <w:lang w:val="de-DE"/>
              </w:rPr>
              <w:t xml:space="preserve">, chiều dài tối thiểu </w:t>
            </w:r>
            <w:r w:rsidRPr="00597E9C">
              <w:rPr>
                <w:sz w:val="25"/>
                <w:szCs w:val="25"/>
                <w:lang w:val="de-DE"/>
              </w:rPr>
              <w:lastRenderedPageBreak/>
              <w:t>13,7m, chiều rộng tối thiểu 7,2m (có sức chứa tối thiểu 90 chỗ)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Sân khấu: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1: Kích thước tối thiểu 3,6m x 7,2m x 0,6m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2: Kích thước tối thiểu 2,4m x 4,8m x 0,4m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3, 4,5,6: Kích thước tối thiểu 2,4m x 3,6m x 0,4m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Bàn chủ tọa: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1 và 2: Bố trí trên sân khấu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3, 4, 5, 6: Bố trí dưới sân khấu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Trang trí: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Hoa tươi: Trang trí trên bục phát biểu, bàn lễ tân và bàn chủ tọa.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Bàn ghế: Bố trí theo kiểu rạp hát, với 03 dãy đầu có bàn phủ khăn, ghế có phủ áo ghế với nơ màu khác; các dãy ghế sau phủ áo ghế trắng, sạch sẽ, mới.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Micro: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Hội trường 1 và 2: 04 micro/hội trường (01 micro cố định trên bục báo cáo, 02 micro không dây trên bàn chủ tọa và 01 micro cây đứng để phát biểu)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Hội trường</w:t>
            </w:r>
            <w:r w:rsidRPr="00597E9C">
              <w:rPr>
                <w:sz w:val="25"/>
                <w:szCs w:val="25"/>
                <w:lang w:val="de-DE"/>
              </w:rPr>
              <w:t xml:space="preserve"> 3, 4, 5, 6: 03 micro/ hội trường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Âm thanh – ánh sáng: Theo tiêu chuẩn Hội nghị, có ít nhất 1 kỹ thuật viên trực mỗi hội trường trong suốt sự kiện.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Màn hình và projector: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Hội </w:t>
            </w:r>
            <w:r w:rsidRPr="00597E9C">
              <w:rPr>
                <w:sz w:val="25"/>
                <w:szCs w:val="25"/>
              </w:rPr>
              <w:t>trường 1: Màn hình LED P3 kích thước 8m x 4m và 01 projector 5000 luximen, bóng laser LED.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 xml:space="preserve">Hội trường 2: Màn hình LED P3 kích thước 4m x 2,5m và 01 </w:t>
            </w:r>
            <w:r w:rsidRPr="00597E9C">
              <w:rPr>
                <w:sz w:val="25"/>
                <w:szCs w:val="25"/>
              </w:rPr>
              <w:lastRenderedPageBreak/>
              <w:t>projector 5000 luximen, bóng laser LED.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Hội trường 3, 4, 5, 6: mỗi hội trường có 02 Projector 5000 lumximens, bóng laser LED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Cung cấp bảng trắng, bút lông, bảng lật (theo yêu cầu của Ban Tổ chức)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Cung cấp</w:t>
            </w:r>
            <w:r w:rsidRPr="00597E9C">
              <w:rPr>
                <w:sz w:val="25"/>
                <w:szCs w:val="25"/>
                <w:lang w:val="de-DE"/>
              </w:rPr>
              <w:t xml:space="preserve"> mỗi hội trường màn hình di động nhắc bài FULL HD 65 inch dành cho chủ tọa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Máy tính xách tay: 18 cái (03 cái/ Hội trường)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CPU: Tối thiểu: Intel Core I7 (thế hệ 10 trở lên).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RAM: 16GB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Ổ cứng: 512GB SSD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Card đồ họa (GPU): Tối thiểu: Intel UHD Graphics (hoặc tích hợp GPU tương tự)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Màn hình: 15,6 inch, độ phân giải Full HD hoặc 4K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Pin: Tối thiểu 8-10 giờ sử dụng liên tục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Cổng kết nối: 1 cổng HDMI, 1 cổng USB-C, 2 cổng USB-A, cổng tai nghe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Hệ điều hành: Windows 11 hoặc macOS mới nhất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Bàn phím và</w:t>
            </w:r>
            <w:r w:rsidRPr="00597E9C">
              <w:rPr>
                <w:sz w:val="25"/>
                <w:szCs w:val="25"/>
                <w:lang w:val="de-DE"/>
              </w:rPr>
              <w:t xml:space="preserve"> chuột không dây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Digital standee: 06 cái, đặt tại trước cửa Hội trường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Độ </w:t>
            </w:r>
            <w:r w:rsidRPr="00597E9C">
              <w:rPr>
                <w:sz w:val="25"/>
                <w:szCs w:val="25"/>
              </w:rPr>
              <w:t>phân giải Full HD (1920x1080) hoặc 4K (3840x2160).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Kích thước màn hình: Tối thiểu 65 inch.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Màn hình LCD, có khả năng chống chói và ánh sáng mạnh để sử dụng trong</w:t>
            </w:r>
            <w:r w:rsidRPr="00597E9C">
              <w:rPr>
                <w:sz w:val="25"/>
                <w:szCs w:val="25"/>
                <w:lang w:val="de-DE"/>
              </w:rPr>
              <w:t xml:space="preserve"> môi trường ngoài trời/ Màn hình cảm ứng.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lastRenderedPageBreak/>
              <w:t xml:space="preserve">Độ sáng tối thiểu 500 nits (lumens/m²)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Cổng kết nối: HDMI, VGA, USB, và Wi-Fi hoặc Ethernet (để tải nội dung từ xa).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Bộ chia tín hiệu: 06 bộ (01 bộ/ mỗi hội trường). Yêu cầu bộ chia có 1 cổng đầu vào (input) và 7 cổng đầu ra (output) với chuẩn HD (High Definition) để truyền tải tín hiệu hình ảnh hoặc video chất lượng cao.</w:t>
            </w:r>
          </w:p>
          <w:p w:rsidR="00F555FC" w:rsidRPr="00597E9C" w:rsidRDefault="00F555FC" w:rsidP="00F555FC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>Thức uống trong Hội trường: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Nước uống đóng chai hoặc lon (Aquafina/ Lavie/ Danisa/ Vĩnh Hảo hoặc tương đương) có dung tích tối thiểu 330ml/chai/người/buổi;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Số lượng: 700 chai, chia đều ra 06 Hội trường</w:t>
            </w:r>
          </w:p>
          <w:p w:rsidR="00F555FC" w:rsidRPr="00597E9C" w:rsidRDefault="00F555FC" w:rsidP="00F555FC">
            <w:pPr>
              <w:pStyle w:val="ListParagraph"/>
              <w:numPr>
                <w:ilvl w:val="0"/>
                <w:numId w:val="4"/>
              </w:numPr>
              <w:spacing w:before="120" w:after="6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>Tiệc giữa giờ: 02 buổi sáng và 02 buổi chiều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Địa điểm: Bố trí ngoài hội trường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Thực đơn: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Bánh: Tối thiểu 03 loại bánh, trong đó tối thiểu có 01 loại bánh mặn và 01 loại bánh ngọt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Nước: Tối thiểu 04 loại (trà, cà phê, sữa tươi, nước lọc, nước trái cây)</w:t>
            </w:r>
          </w:p>
          <w:p w:rsidR="00F555FC" w:rsidRPr="00597E9C" w:rsidRDefault="00F555FC" w:rsidP="00F555FC">
            <w:pPr>
              <w:pStyle w:val="ListParagraph"/>
              <w:numPr>
                <w:ilvl w:val="0"/>
                <w:numId w:val="4"/>
              </w:numPr>
              <w:spacing w:before="120" w:after="6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>Ăn trưa ngày 09/5/2025 và 10/5/2025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Suất ăn: Lunchbox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Vị trí: Phục vụ tại hội trường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Thực đơn: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Cơm/mì: Cơm gà hải nam/ bò lúc lắc dùng kèm cơm trắng/ mì xào hải sản.... </w:t>
            </w:r>
            <w:r w:rsidRPr="00597E9C">
              <w:rPr>
                <w:sz w:val="25"/>
                <w:szCs w:val="25"/>
              </w:rPr>
              <w:t>hoặc tương đương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lastRenderedPageBreak/>
              <w:t>Nước ép: nước cam/ thơm/ cà rốt ... hoặc tương đương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Tráng miệng: Bánh khoai mì/ bánh chuối/ bánh sô</w:t>
            </w:r>
            <w:r w:rsidRPr="00597E9C">
              <w:rPr>
                <w:sz w:val="25"/>
                <w:szCs w:val="25"/>
                <w:lang w:val="de-DE"/>
              </w:rPr>
              <w:t xml:space="preserve"> cô la... hoặc tương đương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700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Tiệc tối dành cho chủ tọa và báo cáo viên ngày 09/5/2025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b/>
                <w:bCs/>
                <w:sz w:val="25"/>
                <w:szCs w:val="25"/>
              </w:rPr>
              <w:t>Địa điểm</w:t>
            </w:r>
            <w:r w:rsidRPr="00597E9C">
              <w:rPr>
                <w:sz w:val="25"/>
                <w:szCs w:val="25"/>
              </w:rPr>
              <w:t>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Phòng tiệc: Diện tích tối thiểu 100m².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Trang bị: Sân khấu, bục phát biểu, màn hình LED P3 kích thước 4m x 2,5m, 2 micro, hệ thống âm thanh ánh sáng theo chuẩn hội nghị.</w:t>
            </w:r>
          </w:p>
          <w:p w:rsidR="00F555FC" w:rsidRPr="004D2D6B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44959">
              <w:rPr>
                <w:sz w:val="25"/>
                <w:szCs w:val="25"/>
                <w:lang w:val="de-DE"/>
              </w:rPr>
              <w:t>Biểu diễn 01 tiết mục múa khai mạc (Hello Việt Nam)</w:t>
            </w:r>
            <w:r>
              <w:rPr>
                <w:sz w:val="25"/>
                <w:szCs w:val="25"/>
                <w:lang w:val="de-DE"/>
              </w:rPr>
              <w:t xml:space="preserve"> (dự kiến)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597E9C">
              <w:rPr>
                <w:b/>
                <w:bCs/>
                <w:sz w:val="25"/>
                <w:szCs w:val="25"/>
              </w:rPr>
              <w:t>Trang trí phòng tiệc: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 xml:space="preserve">Bàn tiệc: </w:t>
            </w:r>
            <w:r w:rsidRPr="00597E9C">
              <w:rPr>
                <w:sz w:val="25"/>
                <w:szCs w:val="25"/>
                <w:lang w:val="de-DE"/>
              </w:rPr>
              <w:t>Mỗi bàn phục vụ 10 người.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Bàn tiếp tân và bàn tiệc có hoa tươi.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597E9C">
              <w:rPr>
                <w:b/>
                <w:bCs/>
                <w:sz w:val="25"/>
                <w:szCs w:val="25"/>
              </w:rPr>
              <w:t>Thực đơn tiệc: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súp: Súp măng tây với thịt cua. Súp thịt/hải sản/ Súp chua cay hải sản Tứ Xuyên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chính (3 món): Sườn non nướng mật ong; Thăn bò xào sốt tiêu đen; Cá mú hấp kiểu Hồng Kông; Gà chiên giòn, sốt mận; hoặc tương đương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xào: Rau xào thập cẩm và tỏi/ Bông cải xanh xào tỏi sốt lòng trắng trứng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mì/cơm: Mì trứng xào xá xíu, rau củ/ Cơm chiên xá xíu, hành lá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tráng miệng: Chè xoài bưởi/ Chè hạt sen long nhãn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>Thức uống (mỗi khách):</w:t>
            </w:r>
            <w:r w:rsidRPr="00597E9C">
              <w:rPr>
                <w:sz w:val="25"/>
                <w:szCs w:val="25"/>
                <w:lang w:val="de-DE"/>
              </w:rPr>
              <w:t xml:space="preserve"> 02 lon nước ngọt (Pepsi/Coca Cola/Mirinda) hoặc 02 chai nước suối (Lavie/Aquafina) có dung tích tối thiểu 330ml.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lastRenderedPageBreak/>
              <w:t>Nhân viên phục vụ:</w:t>
            </w:r>
            <w:r w:rsidRPr="00597E9C">
              <w:rPr>
                <w:sz w:val="25"/>
                <w:szCs w:val="25"/>
                <w:lang w:val="de-DE"/>
              </w:rPr>
              <w:t xml:space="preserve"> Trực tiếp hỗ trợ bổ sung thức uống và chăm sóc khách mời trong suốt sự kiện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12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Phòng ở cho Chủ tọa và báo cáo viên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pt-BR"/>
              </w:rPr>
              <w:t xml:space="preserve">Địa </w:t>
            </w:r>
            <w:r w:rsidRPr="00597E9C">
              <w:rPr>
                <w:sz w:val="25"/>
                <w:szCs w:val="25"/>
                <w:lang w:val="de-DE"/>
              </w:rPr>
              <w:t>điểm: Tại nơi tổ chức Hội nghị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Loại phòng: Phòng đơn tiêu chuẩn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Diện tích phòng: Từ 30m² trở lên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Tiện nghi: Hệ thống điều hòa nhiệt độ, truy cập internet tốc độ cao, TV màu, các trang thiết bị đầy đủ, bữa sáng buffet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Số lượng phòng: Dự kiến tối thiểu 30 phòng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Thời gian nhận phòng: Ngày 08/5/2025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>Thời gian</w:t>
            </w:r>
            <w:r w:rsidRPr="00597E9C">
              <w:rPr>
                <w:sz w:val="25"/>
                <w:szCs w:val="25"/>
              </w:rPr>
              <w:t xml:space="preserve"> trả phòng: Ngày 10/5/2025 hoặc 11/5/2025 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Đêm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60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004D2D6B">
              <w:rPr>
                <w:bCs/>
                <w:sz w:val="25"/>
                <w:szCs w:val="25"/>
                <w:lang w:val="de-DE"/>
              </w:rPr>
              <w:t>Hệ thống check in và kiểm soát khách tham dự</w:t>
            </w:r>
          </w:p>
        </w:tc>
        <w:tc>
          <w:tcPr>
            <w:tcW w:w="7371" w:type="dxa"/>
            <w:vAlign w:val="center"/>
          </w:tcPr>
          <w:p w:rsidR="00F555F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Máy in mã vạch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In mã vạch QR code, in nhiệt decal trực tiếp.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Chiều rộng in tối đa: 80mm.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Tính năng dao cắt: Có dao hỗ trợ cắt tự động.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Độ phân giải: Từ 200dpi trở lên.</w:t>
            </w:r>
          </w:p>
          <w:p w:rsidR="00F555FC" w:rsidRPr="004D2D6B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Cổng kết</w:t>
            </w:r>
            <w:r w:rsidRPr="00597E9C">
              <w:rPr>
                <w:sz w:val="25"/>
                <w:szCs w:val="25"/>
              </w:rPr>
              <w:t xml:space="preserve"> nối: USB</w:t>
            </w:r>
          </w:p>
          <w:p w:rsidR="00F555FC" w:rsidRPr="004D2D6B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Máy PDA quét mã QR code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Hệ điều hành Android 8.0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Có khả năng quét ở nhiều góc độ và trong các điều kiện ánh sáng khác nhau</w:t>
            </w:r>
          </w:p>
          <w:p w:rsidR="00F555FC" w:rsidRPr="004D2D6B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Kết nối wifi và 4G: Ổn định để đồng bộ hóa dữ liệu dễ dàng.</w:t>
            </w:r>
          </w:p>
          <w:p w:rsidR="00F555FC" w:rsidRPr="004D2D6B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Cuộn giấy in nhiệt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76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pt-BR"/>
              </w:rPr>
              <w:t xml:space="preserve">Giấy </w:t>
            </w:r>
            <w:r w:rsidRPr="00597E9C">
              <w:rPr>
                <w:sz w:val="25"/>
                <w:szCs w:val="25"/>
                <w:lang w:val="de-DE"/>
              </w:rPr>
              <w:t>cuộn có keo dán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Kích th</w:t>
            </w:r>
            <w:r w:rsidRPr="00597E9C">
              <w:rPr>
                <w:sz w:val="25"/>
                <w:szCs w:val="25"/>
                <w:lang w:val="pt-BR"/>
              </w:rPr>
              <w:t>ước 75mmx45mm, dài 5000mm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Bộ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 xml:space="preserve">Thiết </w:t>
            </w:r>
            <w:r w:rsidRPr="00597E9C">
              <w:rPr>
                <w:sz w:val="25"/>
                <w:szCs w:val="25"/>
                <w:lang w:val="de-DE"/>
              </w:rPr>
              <w:t>kế và in ấn theo nội dung của bên mời thầu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Kích </w:t>
            </w:r>
            <w:r w:rsidRPr="00597E9C">
              <w:rPr>
                <w:color w:val="000000"/>
                <w:sz w:val="25"/>
                <w:szCs w:val="25"/>
                <w:lang w:val="de-DE"/>
              </w:rPr>
              <w:t>thước</w:t>
            </w:r>
            <w:r w:rsidRPr="00597E9C">
              <w:rPr>
                <w:sz w:val="25"/>
                <w:szCs w:val="25"/>
                <w:lang w:val="de-DE"/>
              </w:rPr>
              <w:t>: 29,7cm x 21cm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pacing w:val="-4"/>
                <w:sz w:val="25"/>
                <w:szCs w:val="25"/>
                <w:lang w:val="de-DE"/>
              </w:rPr>
            </w:pPr>
            <w:r w:rsidRPr="00597E9C">
              <w:rPr>
                <w:spacing w:val="-4"/>
                <w:sz w:val="25"/>
                <w:szCs w:val="25"/>
                <w:lang w:val="de-DE"/>
              </w:rPr>
              <w:t>Giấy bìa: Couche 300gsm, in 04 màu, cán màng mờ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Giấy ruột: Couche 150gm, in màu 2 mặt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21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>Số trang:</w:t>
            </w:r>
            <w:r w:rsidRPr="00597E9C">
              <w:rPr>
                <w:sz w:val="25"/>
                <w:szCs w:val="25"/>
              </w:rPr>
              <w:t xml:space="preserve"> 100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1.000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Thẻ đeo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Thiết kế và in ấn theo nội dung của bên mời thầu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Bao thẻ đeo: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pt-BR"/>
              </w:rPr>
              <w:t xml:space="preserve">Kích thước: </w:t>
            </w:r>
            <w:r w:rsidRPr="00597E9C">
              <w:rPr>
                <w:sz w:val="25"/>
                <w:szCs w:val="25"/>
              </w:rPr>
              <w:t>11cm x 16,2cm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Chất liệu: nh</w:t>
            </w:r>
            <w:r w:rsidRPr="00597E9C">
              <w:rPr>
                <w:sz w:val="25"/>
                <w:szCs w:val="25"/>
                <w:lang w:val="de-DE"/>
              </w:rPr>
              <w:t>ựa PVC dẻo, trong suốt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Thẻ đeo: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pt-BR"/>
              </w:rPr>
              <w:t xml:space="preserve">Kích thước </w:t>
            </w:r>
            <w:r w:rsidRPr="00597E9C">
              <w:rPr>
                <w:sz w:val="25"/>
                <w:szCs w:val="25"/>
              </w:rPr>
              <w:t>9,5 cm x 12,5cm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Chất liệu: Giấy Econo 300gsm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In màu 2 mặt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Dây đeo: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Kích thước: dài 90cm; rộng 2,5cm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 xml:space="preserve">Chất liệu: Satin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</w:rPr>
              <w:t>In chuyển</w:t>
            </w:r>
            <w:r w:rsidRPr="00597E9C">
              <w:rPr>
                <w:sz w:val="25"/>
                <w:szCs w:val="25"/>
                <w:lang w:val="pt-BR"/>
              </w:rPr>
              <w:t xml:space="preserve"> nhiệt 2 mặt logo và tên đơn vị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pacing w:val="-8"/>
                <w:sz w:val="25"/>
                <w:szCs w:val="25"/>
                <w:lang w:val="pt-BR"/>
              </w:rPr>
            </w:pPr>
            <w:r w:rsidRPr="00597E9C">
              <w:rPr>
                <w:spacing w:val="-8"/>
                <w:sz w:val="25"/>
                <w:szCs w:val="25"/>
                <w:lang w:val="de-DE"/>
              </w:rPr>
              <w:t>Móc khóa: 02 móc xoay giọt nước chất liệu kim loại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Bộ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1.000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7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Bàn</w:t>
            </w:r>
            <w:r w:rsidRPr="00597E9C">
              <w:rPr>
                <w:color w:val="000000"/>
                <w:sz w:val="25"/>
                <w:szCs w:val="25"/>
                <w:lang w:val="pt-BR"/>
              </w:rPr>
              <w:t xml:space="preserve"> gỗ chân sắt: Kích </w:t>
            </w:r>
            <w:r w:rsidRPr="00597E9C">
              <w:rPr>
                <w:sz w:val="25"/>
                <w:szCs w:val="25"/>
                <w:lang w:val="de-DE"/>
              </w:rPr>
              <w:t>thước</w:t>
            </w:r>
            <w:r w:rsidRPr="00597E9C">
              <w:rPr>
                <w:color w:val="000000"/>
                <w:sz w:val="25"/>
                <w:szCs w:val="25"/>
                <w:lang w:val="pt-BR"/>
              </w:rPr>
              <w:t xml:space="preserve"> tối </w:t>
            </w:r>
            <w:r w:rsidRPr="00597E9C">
              <w:rPr>
                <w:sz w:val="25"/>
                <w:szCs w:val="25"/>
                <w:lang w:val="pt-BR"/>
              </w:rPr>
              <w:t xml:space="preserve">thiểu dài 1,2m x rộng 0,6m x cao 0,8m, được phủ khăn trải </w:t>
            </w:r>
            <w:r w:rsidRPr="00597E9C">
              <w:rPr>
                <w:color w:val="000000"/>
                <w:sz w:val="25"/>
                <w:szCs w:val="25"/>
                <w:lang w:val="pt-BR"/>
              </w:rPr>
              <w:t>màu trắng, có viền chân xanh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</w:rPr>
              <w:t xml:space="preserve">Ghế: </w:t>
            </w:r>
            <w:r w:rsidRPr="00597E9C">
              <w:rPr>
                <w:sz w:val="25"/>
                <w:szCs w:val="25"/>
                <w:lang w:val="de-DE"/>
              </w:rPr>
              <w:t>12 cái, phủ khăn trắng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>Backdr</w:t>
            </w:r>
            <w:r w:rsidRPr="00597E9C">
              <w:rPr>
                <w:color w:val="000000"/>
                <w:sz w:val="25"/>
                <w:szCs w:val="25"/>
              </w:rPr>
              <w:t>op quầy: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 xml:space="preserve">Kích </w:t>
            </w:r>
            <w:r w:rsidRPr="00597E9C">
              <w:rPr>
                <w:sz w:val="25"/>
                <w:szCs w:val="25"/>
              </w:rPr>
              <w:t>thước: dài 1,2mx rộng 0,8m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lastRenderedPageBreak/>
              <w:t>Chất liệu: Form 10mm dán PP, cán màng mờ, hình in sắc nét, rõ ràng, không bị nhòe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02 ghế phủ khăn trắng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lastRenderedPageBreak/>
              <w:t>Quầy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8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</w:rPr>
              <w:t xml:space="preserve">Kích </w:t>
            </w:r>
            <w:r w:rsidRPr="00597E9C">
              <w:rPr>
                <w:sz w:val="25"/>
                <w:szCs w:val="25"/>
                <w:lang w:val="de-DE"/>
              </w:rPr>
              <w:t>thước: 6m x 3m.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>Chất li</w:t>
            </w:r>
            <w:r w:rsidRPr="00597E9C">
              <w:rPr>
                <w:color w:val="000000"/>
                <w:sz w:val="25"/>
                <w:szCs w:val="25"/>
              </w:rPr>
              <w:t>ệu: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 xml:space="preserve">Khung </w:t>
            </w:r>
            <w:r w:rsidRPr="00597E9C">
              <w:rPr>
                <w:sz w:val="25"/>
                <w:szCs w:val="25"/>
              </w:rPr>
              <w:t>sắt: Vuông 25mm, dày 1mm, ghép thành khung.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Bạt hiflex: Màu xám, dày ≥ 0,36mm, không xuyên đèn, in kỹ thuật số với hình in rõ ràng, sắc nét, không bị nhòe. Bạt căng và không bị nhăn.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Sàn: kích thước 6m x 2m, làm từ khung sắt, lót ván 10mm</w:t>
            </w:r>
            <w:r w:rsidRPr="00597E9C">
              <w:rPr>
                <w:color w:val="000000"/>
                <w:sz w:val="25"/>
                <w:szCs w:val="25"/>
              </w:rPr>
              <w:t>, phủ thảm đỏ và có đèn chiếu sáng.</w:t>
            </w:r>
            <w:r w:rsidRPr="00597E9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9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>Kích thước</w:t>
            </w:r>
            <w:r w:rsidRPr="00597E9C">
              <w:rPr>
                <w:sz w:val="25"/>
                <w:szCs w:val="25"/>
                <w:lang w:val="de-DE"/>
              </w:rPr>
              <w:t>: 200mm x 140mm.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Chất liệu: Pha lê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Thiết kế: Được thực hiện theo yêu cầu và nội dung được bên mời thầu duyệt, có thể bao gồm logo, thông tin sự kiện hoặc hình ảnh minh họa cụ thể.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In ấn: Hình ảnh và nội dung sẽ được in trên bề mặt pha lê, giúp tạo ra hiệu ứng ánh sáng đẹp mắt và rõ nét.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>Hình ảnh minh</w:t>
            </w:r>
            <w:r w:rsidRPr="00597E9C">
              <w:rPr>
                <w:sz w:val="25"/>
                <w:szCs w:val="25"/>
              </w:rPr>
              <w:t xml:space="preserve"> họa:</w:t>
            </w:r>
          </w:p>
          <w:p w:rsidR="00F555FC" w:rsidRPr="00597E9C" w:rsidRDefault="00F555FC" w:rsidP="00F555FC">
            <w:pPr>
              <w:pStyle w:val="ListParagraph"/>
              <w:widowControl w:val="0"/>
              <w:spacing w:before="60" w:after="60" w:line="264" w:lineRule="auto"/>
              <w:ind w:left="341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noProof/>
                <w:sz w:val="25"/>
                <w:szCs w:val="25"/>
              </w:rPr>
              <w:drawing>
                <wp:inline distT="0" distB="0" distL="0" distR="0" wp14:anchorId="51DA2AFC" wp14:editId="39AFDDAA">
                  <wp:extent cx="990600" cy="1501307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93" cy="153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30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10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597E9C">
              <w:rPr>
                <w:sz w:val="25"/>
                <w:szCs w:val="25"/>
                <w:lang w:val="de-DE"/>
              </w:rPr>
              <w:t>Bìa và giấy chứng nhận cho chủ tọa,  báo cáo viên và nhà tài trợ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64" w:lineRule="auto"/>
              <w:ind w:left="334" w:hanging="334"/>
              <w:contextualSpacing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97E9C">
              <w:rPr>
                <w:b/>
                <w:bCs/>
                <w:color w:val="000000"/>
                <w:sz w:val="25"/>
                <w:szCs w:val="25"/>
              </w:rPr>
              <w:t>Bìa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</w:rPr>
              <w:t>Kích thước</w:t>
            </w:r>
            <w:r w:rsidRPr="00597E9C">
              <w:rPr>
                <w:sz w:val="25"/>
                <w:szCs w:val="25"/>
                <w:lang w:val="de-DE"/>
              </w:rPr>
              <w:t>: 23cm x 32cm, có thể là khổ ngang hoặc đứng tùy vào yêu cầu của bên mời thầu.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Chất </w:t>
            </w:r>
            <w:r w:rsidRPr="00597E9C">
              <w:rPr>
                <w:color w:val="000000"/>
                <w:sz w:val="25"/>
                <w:szCs w:val="25"/>
              </w:rPr>
              <w:t>liệu</w:t>
            </w:r>
            <w:r w:rsidRPr="00597E9C">
              <w:rPr>
                <w:sz w:val="25"/>
                <w:szCs w:val="25"/>
                <w:lang w:val="de-DE"/>
              </w:rPr>
              <w:t>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 xml:space="preserve">Bề ngoài: </w:t>
            </w:r>
            <w:r w:rsidRPr="00597E9C">
              <w:rPr>
                <w:sz w:val="25"/>
                <w:szCs w:val="25"/>
              </w:rPr>
              <w:t>Simily hoặc PU.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Bên trong: Giấy</w:t>
            </w:r>
            <w:r w:rsidRPr="00597E9C">
              <w:rPr>
                <w:color w:val="000000"/>
                <w:sz w:val="25"/>
                <w:szCs w:val="25"/>
              </w:rPr>
              <w:t xml:space="preserve"> cao cấp.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Cấu tạo: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Bìa ngoài in logo theo yêu cầu của bên mời thầu.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Ép bằng máy ép cao tần hiện đại xung quanh để tăng độ bền chắc chắn.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8 góc có</w:t>
            </w:r>
            <w:r w:rsidRPr="00597E9C">
              <w:rPr>
                <w:color w:val="000000"/>
                <w:sz w:val="25"/>
                <w:szCs w:val="25"/>
              </w:rPr>
              <w:t xml:space="preserve"> ke góc để đựng giấy chứng nhận.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Màu sắc: Xanh dương/ đỏ/ nâu hoặc màu khác theo yêu cầu của bên mời thầu.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Thời gian hoàn thành: Trong vòng 05 ngày kể từ ngày mẫu đã được duyệt.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64" w:lineRule="auto"/>
              <w:ind w:left="335" w:hanging="335"/>
              <w:contextualSpacing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97E9C">
              <w:rPr>
                <w:b/>
                <w:bCs/>
                <w:color w:val="000000"/>
                <w:sz w:val="25"/>
                <w:szCs w:val="25"/>
              </w:rPr>
              <w:t>Giấy chứng nhận: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Kích thước: 21cm x 29,7cm.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In: 04 màu., giấy Conqueror 300gsm, in tên theo danh sách đã được cung cấp.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Thời gian in: In nhanh trong vòng 24 giờ.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Bộ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150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11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Giấy chứng nhận cho người tham dự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Kích thước: 29,7cm x 21cm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Chất liệu: Conqueror 300gsm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In 04 màu, in tên theo danh sách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lastRenderedPageBreak/>
              <w:t>Giấy chứng nhận được để vừa trong bìa lá nhựa trong A4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In nhanh</w:t>
            </w:r>
            <w:r w:rsidRPr="00597E9C">
              <w:rPr>
                <w:sz w:val="25"/>
                <w:szCs w:val="25"/>
              </w:rPr>
              <w:t xml:space="preserve"> trong vòng 24 giờ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lastRenderedPageBreak/>
              <w:t>Tờ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12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Bảng tên báo cáo viên gắn trên bục phát biểu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Bảng</w:t>
            </w:r>
            <w:r w:rsidRPr="00597E9C">
              <w:rPr>
                <w:color w:val="000000"/>
                <w:sz w:val="25"/>
                <w:szCs w:val="25"/>
                <w:lang w:val="de-DE"/>
              </w:rPr>
              <w:t xml:space="preserve"> tên: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>Chất</w:t>
            </w:r>
            <w:r w:rsidRPr="00597E9C">
              <w:rPr>
                <w:color w:val="000000"/>
                <w:sz w:val="25"/>
                <w:szCs w:val="25"/>
              </w:rPr>
              <w:t xml:space="preserve"> </w:t>
            </w:r>
            <w:r w:rsidRPr="00597E9C">
              <w:rPr>
                <w:sz w:val="25"/>
                <w:szCs w:val="25"/>
              </w:rPr>
              <w:t>liệu: Foam 5mm, in PP cán màng mờ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Số lượn</w:t>
            </w:r>
            <w:r w:rsidRPr="00597E9C">
              <w:rPr>
                <w:color w:val="000000"/>
                <w:sz w:val="25"/>
                <w:szCs w:val="25"/>
              </w:rPr>
              <w:t>g: 150 cái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>Khung</w:t>
            </w:r>
            <w:r w:rsidRPr="00597E9C">
              <w:rPr>
                <w:color w:val="000000"/>
                <w:sz w:val="25"/>
                <w:szCs w:val="25"/>
              </w:rPr>
              <w:t xml:space="preserve"> mica nhét bảng tên: 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 xml:space="preserve">Kích </w:t>
            </w:r>
            <w:r w:rsidRPr="00597E9C">
              <w:rPr>
                <w:sz w:val="25"/>
                <w:szCs w:val="25"/>
              </w:rPr>
              <w:t>thước: 50cm x 14,5cm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Số lượng</w:t>
            </w:r>
            <w:r w:rsidRPr="00597E9C">
              <w:rPr>
                <w:color w:val="000000"/>
                <w:sz w:val="25"/>
                <w:szCs w:val="25"/>
              </w:rPr>
              <w:t xml:space="preserve"> bảng tên: 06 cái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Gói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13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Bảng tên chủ tọa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97E9C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color w:val="000000"/>
                <w:sz w:val="25"/>
                <w:szCs w:val="25"/>
              </w:rPr>
              <w:t>Đế</w:t>
            </w:r>
            <w:r w:rsidRPr="00597E9C">
              <w:rPr>
                <w:sz w:val="25"/>
                <w:szCs w:val="25"/>
              </w:rPr>
              <w:t xml:space="preserve"> mica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Chất liệu: Đế mica 5mm, hình chữ A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Kích thước: 24cm x 9,7cm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Số lượng đế mica: 24 cái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Bảng tên: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Chất liệu: Giấy conqueror 250gsm, in màu 1 mặt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Kích thước: 24cm x 9,6cm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60"/>
              </w:tabs>
              <w:spacing w:before="60" w:after="60" w:line="264" w:lineRule="auto"/>
              <w:ind w:left="51" w:firstLine="349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Số lượng: 240 cái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Gói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555FC" w:rsidRPr="00884132" w:rsidTr="00A23926">
        <w:tc>
          <w:tcPr>
            <w:tcW w:w="564" w:type="dxa"/>
            <w:vAlign w:val="center"/>
          </w:tcPr>
          <w:p w:rsidR="00F555FC" w:rsidRPr="00597E9C" w:rsidRDefault="00F555FC" w:rsidP="00F555FC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14</w:t>
            </w:r>
          </w:p>
        </w:tc>
        <w:tc>
          <w:tcPr>
            <w:tcW w:w="195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Trang trí bục phát biểu</w:t>
            </w:r>
          </w:p>
        </w:tc>
        <w:tc>
          <w:tcPr>
            <w:tcW w:w="7371" w:type="dxa"/>
            <w:vAlign w:val="center"/>
          </w:tcPr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Nội dung in ấn: Do bên mời thầu duyệt.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Chất liệu: Foam 5mm, in PP cán màng mờ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sz w:val="25"/>
                <w:szCs w:val="25"/>
              </w:rPr>
              <w:t>Kích thước: 1,2m x 0,5m x 9,6m.</w:t>
            </w:r>
          </w:p>
          <w:p w:rsidR="00F555FC" w:rsidRPr="00597E9C" w:rsidRDefault="00F555FC" w:rsidP="00F555F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>Số lượng</w:t>
            </w:r>
            <w:r w:rsidRPr="00597E9C">
              <w:rPr>
                <w:color w:val="000000"/>
                <w:sz w:val="25"/>
                <w:szCs w:val="25"/>
                <w:lang w:val="de-DE"/>
              </w:rPr>
              <w:t>: 06 cái</w:t>
            </w:r>
          </w:p>
        </w:tc>
        <w:tc>
          <w:tcPr>
            <w:tcW w:w="1075" w:type="dxa"/>
            <w:vAlign w:val="center"/>
          </w:tcPr>
          <w:p w:rsidR="00F555FC" w:rsidRPr="00597E9C" w:rsidRDefault="00F555FC" w:rsidP="00F555FC">
            <w:pPr>
              <w:pStyle w:val="BodyText"/>
              <w:spacing w:before="60" w:after="60" w:line="264" w:lineRule="auto"/>
              <w:ind w:right="-90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F555FC" w:rsidRPr="00597E9C" w:rsidRDefault="00F555FC" w:rsidP="00F555FC">
            <w:pPr>
              <w:widowControl w:val="0"/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597E9C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5FC" w:rsidRPr="00884132" w:rsidRDefault="00F555FC" w:rsidP="00F555F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D2570"/>
    <w:rsid w:val="0056159E"/>
    <w:rsid w:val="005D498A"/>
    <w:rsid w:val="006A60B9"/>
    <w:rsid w:val="00884132"/>
    <w:rsid w:val="00984282"/>
    <w:rsid w:val="00A23926"/>
    <w:rsid w:val="00AE28B4"/>
    <w:rsid w:val="00AE6C4A"/>
    <w:rsid w:val="00B110E5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6987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95A4-1304-4334-AAB8-B35C43F37ED1}">
  <ds:schemaRefs/>
</ds:datastoreItem>
</file>

<file path=customXml/itemProps2.xml><?xml version="1.0" encoding="utf-8"?>
<ds:datastoreItem xmlns:ds="http://schemas.openxmlformats.org/officeDocument/2006/customXml" ds:itemID="{ED002CEB-6FB2-4A3D-9E15-394C661C4892}">
  <ds:schemaRefs/>
</ds:datastoreItem>
</file>

<file path=customXml/itemProps3.xml><?xml version="1.0" encoding="utf-8"?>
<ds:datastoreItem xmlns:ds="http://schemas.openxmlformats.org/officeDocument/2006/customXml" ds:itemID="{A7ED0C01-0FA2-4C9A-AD8A-A91619AF33A2}">
  <ds:schemaRefs/>
</ds:datastoreItem>
</file>

<file path=customXml/itemProps4.xml><?xml version="1.0" encoding="utf-8"?>
<ds:datastoreItem xmlns:ds="http://schemas.openxmlformats.org/officeDocument/2006/customXml" ds:itemID="{80392AF5-AE4F-4789-B4F0-047B612D3ECF}">
  <ds:schemaRefs/>
</ds:datastoreItem>
</file>

<file path=customXml/itemProps5.xml><?xml version="1.0" encoding="utf-8"?>
<ds:datastoreItem xmlns:ds="http://schemas.openxmlformats.org/officeDocument/2006/customXml" ds:itemID="{B7240201-DF52-4642-9499-6ABA6E17732B}">
  <ds:schemaRefs/>
</ds:datastoreItem>
</file>

<file path=customXml/itemProps6.xml><?xml version="1.0" encoding="utf-8"?>
<ds:datastoreItem xmlns:ds="http://schemas.openxmlformats.org/officeDocument/2006/customXml" ds:itemID="{7BDD1CB0-5471-4782-A871-4FB7778E6FD9}">
  <ds:schemaRefs/>
</ds:datastoreItem>
</file>

<file path=customXml/itemProps7.xml><?xml version="1.0" encoding="utf-8"?>
<ds:datastoreItem xmlns:ds="http://schemas.openxmlformats.org/officeDocument/2006/customXml" ds:itemID="{4B64292C-5962-477A-81BE-3199308C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2</cp:revision>
  <cp:lastPrinted>2023-08-14T09:23:00Z</cp:lastPrinted>
  <dcterms:created xsi:type="dcterms:W3CDTF">2025-01-03T06:41:00Z</dcterms:created>
  <dcterms:modified xsi:type="dcterms:W3CDTF">2025-01-03T06:41:00Z</dcterms:modified>
</cp:coreProperties>
</file>