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BC" w:rsidRDefault="006352BC" w:rsidP="006352BC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6352BC" w:rsidRDefault="006352BC" w:rsidP="006352BC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6352BC" w:rsidRDefault="006352BC" w:rsidP="006352BC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6352BC" w:rsidRDefault="006352BC" w:rsidP="006352BC">
      <w:pPr>
        <w:spacing w:before="120" w:after="120"/>
        <w:rPr>
          <w:b/>
          <w:bCs/>
          <w:sz w:val="32"/>
          <w:szCs w:val="32"/>
        </w:rPr>
      </w:pPr>
    </w:p>
    <w:p w:rsidR="006352BC" w:rsidRDefault="006352BC" w:rsidP="006352BC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6352BC" w:rsidRDefault="006352BC" w:rsidP="006352BC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</w:p>
    <w:p w:rsidR="006352BC" w:rsidRDefault="006352BC" w:rsidP="006352BC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Chợ Lớn, TP. Hồ Chí Minh </w:t>
      </w:r>
    </w:p>
    <w:p w:rsidR="006352BC" w:rsidRDefault="006352BC" w:rsidP="006352BC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574D59">
        <w:rPr>
          <w:sz w:val="26"/>
          <w:szCs w:val="26"/>
        </w:rPr>
        <w:t>6199</w:t>
      </w:r>
      <w:r>
        <w:rPr>
          <w:sz w:val="26"/>
          <w:szCs w:val="26"/>
        </w:rPr>
        <w:t>/BVĐHYD-HC</w:t>
      </w:r>
      <w:bookmarkStart w:id="0" w:name="_GoBack"/>
      <w:bookmarkEnd w:id="0"/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85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306"/>
        <w:gridCol w:w="1452"/>
        <w:gridCol w:w="1207"/>
        <w:gridCol w:w="2333"/>
        <w:gridCol w:w="1317"/>
        <w:gridCol w:w="1109"/>
        <w:gridCol w:w="1112"/>
        <w:gridCol w:w="1110"/>
        <w:gridCol w:w="1109"/>
        <w:gridCol w:w="1109"/>
        <w:gridCol w:w="1107"/>
      </w:tblGrid>
      <w:tr w:rsidR="006352BC" w:rsidTr="00A2763D">
        <w:trPr>
          <w:trHeight w:val="883"/>
        </w:trPr>
        <w:tc>
          <w:tcPr>
            <w:tcW w:w="582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306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 trong danh mục mời chào giá</w:t>
            </w:r>
          </w:p>
        </w:tc>
        <w:tc>
          <w:tcPr>
            <w:tcW w:w="1452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207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2333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317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109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112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Quy cách đóng gói</w:t>
            </w:r>
          </w:p>
        </w:tc>
        <w:tc>
          <w:tcPr>
            <w:tcW w:w="1110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109" w:type="dxa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 (có khả năng cung ứng)</w:t>
            </w:r>
          </w:p>
        </w:tc>
        <w:tc>
          <w:tcPr>
            <w:tcW w:w="1109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1107" w:type="dxa"/>
            <w:vAlign w:val="center"/>
          </w:tcPr>
          <w:p w:rsidR="006352BC" w:rsidRDefault="006352BC" w:rsidP="00A2763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6352BC" w:rsidTr="00A2763D">
        <w:trPr>
          <w:trHeight w:val="429"/>
        </w:trPr>
        <w:tc>
          <w:tcPr>
            <w:tcW w:w="582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6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3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6352BC" w:rsidTr="00A2763D">
        <w:trPr>
          <w:trHeight w:val="429"/>
        </w:trPr>
        <w:tc>
          <w:tcPr>
            <w:tcW w:w="582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6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3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:rsidR="006352BC" w:rsidRDefault="006352BC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73710D" w:rsidTr="00A2763D">
        <w:trPr>
          <w:trHeight w:val="429"/>
        </w:trPr>
        <w:tc>
          <w:tcPr>
            <w:tcW w:w="582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6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3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:rsidR="0073710D" w:rsidRDefault="0073710D" w:rsidP="00A276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6352BC" w:rsidRDefault="006352BC" w:rsidP="006352B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6352BC" w:rsidRPr="005A2F2B" w:rsidRDefault="006352BC" w:rsidP="006352BC">
      <w:pPr>
        <w:spacing w:before="120" w:after="120"/>
        <w:ind w:firstLine="567"/>
        <w:rPr>
          <w:sz w:val="26"/>
          <w:szCs w:val="26"/>
        </w:rPr>
      </w:pPr>
      <w:r w:rsidRPr="00DE2C2F">
        <w:rPr>
          <w:sz w:val="26"/>
          <w:szCs w:val="26"/>
        </w:rPr>
        <w:t>-</w:t>
      </w:r>
      <w:r w:rsidRPr="005A2F2B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Báo giá này có hiệu lực </w:t>
      </w:r>
      <w:r w:rsidR="0073710D">
        <w:rPr>
          <w:sz w:val="26"/>
          <w:szCs w:val="26"/>
        </w:rPr>
        <w:t>…….</w:t>
      </w:r>
      <w:r>
        <w:rPr>
          <w:sz w:val="26"/>
          <w:szCs w:val="26"/>
        </w:rPr>
        <w:t xml:space="preserve"> </w:t>
      </w:r>
      <w:r w:rsidRPr="005A2F2B">
        <w:rPr>
          <w:sz w:val="26"/>
          <w:szCs w:val="26"/>
        </w:rPr>
        <w:t>kể từ ngày báo giá.</w:t>
      </w:r>
    </w:p>
    <w:p w:rsidR="006352BC" w:rsidRPr="005A2F2B" w:rsidRDefault="006352BC" w:rsidP="006352B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2F2B">
        <w:rPr>
          <w:spacing w:val="-6"/>
          <w:sz w:val="26"/>
          <w:szCs w:val="26"/>
        </w:rPr>
        <w:t xml:space="preserve">Giá chào đã bao gồm các loại thuế, phí, </w:t>
      </w:r>
      <w:r>
        <w:rPr>
          <w:spacing w:val="-6"/>
          <w:sz w:val="26"/>
          <w:szCs w:val="26"/>
        </w:rPr>
        <w:t>chi phí vận chuyển, giao hàng</w:t>
      </w:r>
      <w:r w:rsidRPr="005A2F2B">
        <w:rPr>
          <w:sz w:val="26"/>
          <w:szCs w:val="26"/>
        </w:rPr>
        <w:t>.</w:t>
      </w:r>
    </w:p>
    <w:p w:rsidR="006352BC" w:rsidRPr="005A2F2B" w:rsidRDefault="006352BC" w:rsidP="006352BC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5A2F2B">
        <w:rPr>
          <w:sz w:val="26"/>
          <w:szCs w:val="26"/>
          <w:shd w:val="clear" w:color="auto" w:fill="FFFFFF"/>
        </w:rPr>
        <w:t>- Chúng tôi cam kết về đơn giá chào hàng bằng hoặc thấp hơn giá trên thị trường của cùng nhà cung ứng hoặc cùng chủng loại.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6352BC" w:rsidTr="00A2763D">
        <w:tc>
          <w:tcPr>
            <w:tcW w:w="4740" w:type="dxa"/>
          </w:tcPr>
          <w:p w:rsidR="006352BC" w:rsidRDefault="006352BC" w:rsidP="00A2763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352BC" w:rsidRDefault="006352BC" w:rsidP="00A2763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352BC" w:rsidRPr="005A2F2B" w:rsidRDefault="006352BC" w:rsidP="00A2763D">
            <w:pPr>
              <w:spacing w:before="120" w:after="120"/>
              <w:jc w:val="center"/>
              <w:rPr>
                <w:i/>
                <w:sz w:val="26"/>
                <w:szCs w:val="26"/>
              </w:rPr>
            </w:pPr>
            <w:r w:rsidRPr="005A2F2B">
              <w:rPr>
                <w:i/>
                <w:sz w:val="26"/>
                <w:szCs w:val="26"/>
              </w:rPr>
              <w:t>Ngày … tháng …. năm ….</w:t>
            </w:r>
          </w:p>
          <w:p w:rsidR="006352BC" w:rsidRDefault="006352BC" w:rsidP="00A2763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6352BC" w:rsidRDefault="006352BC" w:rsidP="00A2763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352BC" w:rsidRPr="00D97400" w:rsidRDefault="006352BC" w:rsidP="006352BC">
      <w:pPr>
        <w:rPr>
          <w:b/>
        </w:rPr>
      </w:pPr>
    </w:p>
    <w:p w:rsidR="00E66825" w:rsidRPr="006352BC" w:rsidRDefault="00574D59">
      <w:pPr>
        <w:rPr>
          <w:b/>
        </w:rPr>
      </w:pPr>
    </w:p>
    <w:sectPr w:rsidR="00E66825" w:rsidRPr="006352BC" w:rsidSect="005A2F2B">
      <w:pgSz w:w="16839" w:h="11907" w:orient="landscape" w:code="9"/>
      <w:pgMar w:top="851" w:right="851" w:bottom="851" w:left="1701" w:header="510" w:footer="289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2A8D"/>
    <w:multiLevelType w:val="hybridMultilevel"/>
    <w:tmpl w:val="214242DA"/>
    <w:lvl w:ilvl="0" w:tplc="3586AEC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27250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F884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62E5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26C2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1633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DA1B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AA228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5873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BC"/>
    <w:rsid w:val="00342607"/>
    <w:rsid w:val="00574D59"/>
    <w:rsid w:val="006352BC"/>
    <w:rsid w:val="0073710D"/>
    <w:rsid w:val="00925540"/>
    <w:rsid w:val="00C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10C6E"/>
  <w15:chartTrackingRefBased/>
  <w15:docId w15:val="{27EB798E-7B34-4928-9E3B-340D2574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,List Paragraph-rfp content,Paragraph,Norm,abc,Đoạn của Danh sách,Đoạn c𞹺Danh sách,1.,List Paragraph 1,VNA - List Paragraph,Bullet L1,List Paragraph11,Bullet List,FooterText,Paragraphe de liste,Table Sequence,lp1,lp"/>
    <w:basedOn w:val="Normal"/>
    <w:uiPriority w:val="34"/>
    <w:qFormat/>
    <w:rsid w:val="006352BC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635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Nhu Trang</dc:creator>
  <cp:keywords/>
  <dc:description/>
  <cp:lastModifiedBy>Le Thi Nhu Trang</cp:lastModifiedBy>
  <cp:revision>3</cp:revision>
  <dcterms:created xsi:type="dcterms:W3CDTF">2025-12-01T02:20:00Z</dcterms:created>
  <dcterms:modified xsi:type="dcterms:W3CDTF">2025-12-01T02:36:00Z</dcterms:modified>
</cp:coreProperties>
</file>