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737" w14:textId="77777777" w:rsidR="00903E5E" w:rsidRDefault="00903E5E" w:rsidP="00903E5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06D5738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106D5739" w14:textId="77777777" w:rsidR="00903E5E" w:rsidRDefault="00903E5E" w:rsidP="00903E5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106D573A" w14:textId="77777777" w:rsidR="00903E5E" w:rsidRPr="00B54D9B" w:rsidRDefault="00903E5E" w:rsidP="00903E5E">
      <w:pPr>
        <w:spacing w:before="120" w:after="120"/>
        <w:rPr>
          <w:b/>
          <w:sz w:val="32"/>
          <w:szCs w:val="26"/>
        </w:rPr>
      </w:pPr>
    </w:p>
    <w:p w14:paraId="106D573B" w14:textId="77777777" w:rsidR="00903E5E" w:rsidRDefault="00903E5E" w:rsidP="00903E5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106D573C" w14:textId="77777777" w:rsidR="00903E5E" w:rsidRPr="00797266" w:rsidRDefault="00903E5E" w:rsidP="00903E5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 w:rsidR="00FB2C4B">
        <w:rPr>
          <w:sz w:val="26"/>
          <w:szCs w:val="26"/>
        </w:rPr>
        <w:t>ửi: Bệnh viện Đại học Y Dược TPHCM</w:t>
      </w:r>
    </w:p>
    <w:p w14:paraId="106D573D" w14:textId="77777777" w:rsidR="00903E5E" w:rsidRPr="00797266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143F39">
        <w:rPr>
          <w:sz w:val="26"/>
          <w:szCs w:val="26"/>
        </w:rPr>
        <w:t>HCM</w:t>
      </w:r>
    </w:p>
    <w:p w14:paraId="106D573E" w14:textId="3A8E74AD" w:rsidR="00903E5E" w:rsidRDefault="00903E5E" w:rsidP="00903E5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D2F48">
        <w:rPr>
          <w:bCs/>
          <w:sz w:val="26"/>
          <w:szCs w:val="26"/>
        </w:rPr>
        <w:t>……</w:t>
      </w:r>
      <w:r w:rsidR="00533E18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33E18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260"/>
        <w:gridCol w:w="2999"/>
        <w:gridCol w:w="851"/>
        <w:gridCol w:w="1275"/>
        <w:gridCol w:w="1011"/>
        <w:gridCol w:w="1071"/>
        <w:gridCol w:w="1074"/>
        <w:gridCol w:w="1072"/>
        <w:gridCol w:w="1071"/>
        <w:gridCol w:w="1070"/>
        <w:gridCol w:w="1069"/>
      </w:tblGrid>
      <w:tr w:rsidR="002D73E9" w:rsidRPr="006F179E" w14:paraId="106D574B" w14:textId="77777777" w:rsidTr="00533E18">
        <w:trPr>
          <w:tblHeader/>
        </w:trPr>
        <w:tc>
          <w:tcPr>
            <w:tcW w:w="561" w:type="dxa"/>
            <w:vAlign w:val="center"/>
          </w:tcPr>
          <w:p w14:paraId="106D573F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  <w:vAlign w:val="center"/>
          </w:tcPr>
          <w:p w14:paraId="106D5740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2999" w:type="dxa"/>
            <w:vAlign w:val="center"/>
          </w:tcPr>
          <w:p w14:paraId="106D5741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851" w:type="dxa"/>
            <w:vAlign w:val="center"/>
          </w:tcPr>
          <w:p w14:paraId="106D5742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275" w:type="dxa"/>
            <w:vAlign w:val="center"/>
          </w:tcPr>
          <w:p w14:paraId="106D5743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14:paraId="106D5744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1" w:type="dxa"/>
            <w:vAlign w:val="center"/>
          </w:tcPr>
          <w:p w14:paraId="106D5745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4" w:type="dxa"/>
            <w:vAlign w:val="center"/>
          </w:tcPr>
          <w:p w14:paraId="106D5746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2" w:type="dxa"/>
            <w:vAlign w:val="center"/>
          </w:tcPr>
          <w:p w14:paraId="106D5747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1" w:type="dxa"/>
          </w:tcPr>
          <w:p w14:paraId="106D5748" w14:textId="77777777" w:rsidR="002D73E9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0" w:type="dxa"/>
            <w:vAlign w:val="center"/>
          </w:tcPr>
          <w:p w14:paraId="106D5749" w14:textId="77777777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69" w:type="dxa"/>
            <w:vAlign w:val="center"/>
          </w:tcPr>
          <w:p w14:paraId="106D574A" w14:textId="7768A39E" w:rsidR="002D73E9" w:rsidRPr="006F179E" w:rsidRDefault="002D73E9" w:rsidP="002D73E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(</w:t>
            </w:r>
            <w:r w:rsidR="006F7BF7" w:rsidRPr="006F7BF7"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="006F7BF7"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33E18" w:rsidRPr="006F179E" w14:paraId="106D5758" w14:textId="77777777" w:rsidTr="00533E18">
        <w:tc>
          <w:tcPr>
            <w:tcW w:w="561" w:type="dxa"/>
            <w:vAlign w:val="center"/>
          </w:tcPr>
          <w:p w14:paraId="106D574C" w14:textId="0216963B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14:paraId="106D574D" w14:textId="378DFA73" w:rsidR="00533E18" w:rsidRPr="00533E18" w:rsidRDefault="00533E18" w:rsidP="00533E1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1</w:t>
            </w:r>
          </w:p>
        </w:tc>
        <w:tc>
          <w:tcPr>
            <w:tcW w:w="2999" w:type="dxa"/>
            <w:vAlign w:val="center"/>
          </w:tcPr>
          <w:p w14:paraId="106D574E" w14:textId="273E76AF" w:rsidR="00533E18" w:rsidRPr="00E72CA6" w:rsidRDefault="00E72CA6" w:rsidP="00855BEE">
            <w:pPr>
              <w:spacing w:before="120" w:after="120"/>
              <w:rPr>
                <w:sz w:val="22"/>
                <w:szCs w:val="22"/>
              </w:rPr>
            </w:pPr>
            <w:r w:rsidRPr="00E72CA6">
              <w:rPr>
                <w:sz w:val="22"/>
                <w:szCs w:val="22"/>
              </w:rPr>
              <w:t>Thay thế linh kiện cho máy thở di động</w:t>
            </w:r>
          </w:p>
        </w:tc>
        <w:tc>
          <w:tcPr>
            <w:tcW w:w="851" w:type="dxa"/>
          </w:tcPr>
          <w:p w14:paraId="106D574F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0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1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2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53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54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5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56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57" w14:textId="77777777" w:rsidR="00533E18" w:rsidRPr="006F179E" w:rsidRDefault="00533E18" w:rsidP="00533E1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65" w14:textId="77777777" w:rsidTr="00533E18">
        <w:tc>
          <w:tcPr>
            <w:tcW w:w="561" w:type="dxa"/>
            <w:vAlign w:val="center"/>
          </w:tcPr>
          <w:p w14:paraId="106D5759" w14:textId="54ED403F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14:paraId="106D575A" w14:textId="5CCDDD47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2</w:t>
            </w:r>
          </w:p>
        </w:tc>
        <w:tc>
          <w:tcPr>
            <w:tcW w:w="2999" w:type="dxa"/>
            <w:vAlign w:val="center"/>
          </w:tcPr>
          <w:p w14:paraId="106D575B" w14:textId="3BAC813D" w:rsidR="00602A92" w:rsidRPr="00E72CA6" w:rsidRDefault="00E72CA6" w:rsidP="00602A92">
            <w:pPr>
              <w:spacing w:before="120" w:after="120"/>
              <w:rPr>
                <w:sz w:val="22"/>
                <w:szCs w:val="22"/>
              </w:rPr>
            </w:pPr>
            <w:r w:rsidRPr="00E72CA6">
              <w:rPr>
                <w:sz w:val="22"/>
                <w:szCs w:val="22"/>
              </w:rPr>
              <w:t>Sửa chữa linh kiện cho máy cưa xương</w:t>
            </w:r>
          </w:p>
        </w:tc>
        <w:tc>
          <w:tcPr>
            <w:tcW w:w="851" w:type="dxa"/>
          </w:tcPr>
          <w:p w14:paraId="106D575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5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5E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5F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0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1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2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63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64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72" w14:textId="77777777" w:rsidTr="005D6ED9">
        <w:trPr>
          <w:trHeight w:val="657"/>
        </w:trPr>
        <w:tc>
          <w:tcPr>
            <w:tcW w:w="561" w:type="dxa"/>
            <w:vAlign w:val="center"/>
          </w:tcPr>
          <w:p w14:paraId="106D5766" w14:textId="2CC69A03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14:paraId="106D5767" w14:textId="60AED2EB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3</w:t>
            </w:r>
          </w:p>
        </w:tc>
        <w:tc>
          <w:tcPr>
            <w:tcW w:w="2999" w:type="dxa"/>
            <w:vAlign w:val="center"/>
          </w:tcPr>
          <w:p w14:paraId="106D5768" w14:textId="3C429DE0" w:rsidR="00602A92" w:rsidRPr="006F179E" w:rsidRDefault="006850F0" w:rsidP="00602A92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</w:rPr>
              <w:t>Sửa chữa đầu Camera H3-Z FI</w:t>
            </w:r>
          </w:p>
        </w:tc>
        <w:tc>
          <w:tcPr>
            <w:tcW w:w="851" w:type="dxa"/>
          </w:tcPr>
          <w:p w14:paraId="106D5769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6A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6B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6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6E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6F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0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1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02A92" w:rsidRPr="006F179E" w14:paraId="106D577F" w14:textId="77777777" w:rsidTr="005D6ED9">
        <w:trPr>
          <w:trHeight w:val="1236"/>
        </w:trPr>
        <w:tc>
          <w:tcPr>
            <w:tcW w:w="561" w:type="dxa"/>
            <w:vAlign w:val="center"/>
          </w:tcPr>
          <w:p w14:paraId="106D5773" w14:textId="5A0F38DC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06D5774" w14:textId="2DDE7151" w:rsidR="00602A92" w:rsidRPr="00533E18" w:rsidRDefault="00602A92" w:rsidP="00602A9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33E18">
              <w:rPr>
                <w:sz w:val="22"/>
                <w:szCs w:val="22"/>
              </w:rPr>
              <w:t>4</w:t>
            </w:r>
          </w:p>
        </w:tc>
        <w:tc>
          <w:tcPr>
            <w:tcW w:w="2999" w:type="dxa"/>
            <w:vAlign w:val="center"/>
          </w:tcPr>
          <w:p w14:paraId="106D5775" w14:textId="34643762" w:rsidR="00602A92" w:rsidRPr="006F179E" w:rsidRDefault="006850F0" w:rsidP="00602A92">
            <w:pPr>
              <w:spacing w:before="120" w:after="120"/>
              <w:rPr>
                <w:b/>
                <w:sz w:val="22"/>
                <w:szCs w:val="22"/>
              </w:rPr>
            </w:pPr>
            <w:r w:rsidRPr="005F7966">
              <w:rPr>
                <w:bCs/>
                <w:color w:val="000000"/>
              </w:rPr>
              <w:t>Thay thế linh kiện cho hệ thống nội soi chẩn đoán đường mật loại video có sinh thiết</w:t>
            </w:r>
          </w:p>
        </w:tc>
        <w:tc>
          <w:tcPr>
            <w:tcW w:w="851" w:type="dxa"/>
          </w:tcPr>
          <w:p w14:paraId="106D5776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6D5777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06D5778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9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106D577A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06D577B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06D577C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06D577D" w14:textId="77777777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106D577E" w14:textId="75399F78" w:rsidR="00602A92" w:rsidRPr="006F179E" w:rsidRDefault="00602A92" w:rsidP="00602A9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5BEE" w:rsidRPr="006F179E" w14:paraId="550618B5" w14:textId="77777777" w:rsidTr="00777012">
        <w:trPr>
          <w:trHeight w:val="386"/>
        </w:trPr>
        <w:tc>
          <w:tcPr>
            <w:tcW w:w="561" w:type="dxa"/>
            <w:vAlign w:val="center"/>
          </w:tcPr>
          <w:p w14:paraId="6E8FF795" w14:textId="74AAFD51" w:rsidR="00855BEE" w:rsidRPr="00533E18" w:rsidRDefault="00855BEE" w:rsidP="0077701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60" w:type="dxa"/>
            <w:vAlign w:val="center"/>
          </w:tcPr>
          <w:p w14:paraId="241A030C" w14:textId="79F4639D" w:rsidR="00855BEE" w:rsidRPr="00533E18" w:rsidRDefault="00855BEE" w:rsidP="0077701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9" w:type="dxa"/>
            <w:vAlign w:val="center"/>
          </w:tcPr>
          <w:p w14:paraId="14F396D7" w14:textId="03C5AB5E" w:rsidR="00855BEE" w:rsidRDefault="00777012" w:rsidP="00855BE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Đầu dò Linear cho máy siêu âm Logiq F6</w:t>
            </w:r>
          </w:p>
        </w:tc>
        <w:tc>
          <w:tcPr>
            <w:tcW w:w="851" w:type="dxa"/>
          </w:tcPr>
          <w:p w14:paraId="5FEE616A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1BF8E5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7285DC7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2A28D69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0117C120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0758A326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6E7796F6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7CE73C82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4E09476E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5BEE" w:rsidRPr="006F179E" w14:paraId="74F6664B" w14:textId="77777777" w:rsidTr="00533E18">
        <w:tc>
          <w:tcPr>
            <w:tcW w:w="561" w:type="dxa"/>
            <w:vAlign w:val="center"/>
          </w:tcPr>
          <w:p w14:paraId="2CA5A3E3" w14:textId="11F68A6B" w:rsidR="00855BEE" w:rsidRDefault="00855BEE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698CF3A9" w14:textId="368F3890" w:rsidR="00855BEE" w:rsidRDefault="00E72CA6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9" w:type="dxa"/>
            <w:vAlign w:val="center"/>
          </w:tcPr>
          <w:p w14:paraId="5F6C9414" w14:textId="2CACB435" w:rsidR="00855BEE" w:rsidRDefault="00893D1C" w:rsidP="00855BE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Thay thế linh kiện và sửa chữa máy tim phổi nhân tạo</w:t>
            </w:r>
          </w:p>
        </w:tc>
        <w:tc>
          <w:tcPr>
            <w:tcW w:w="851" w:type="dxa"/>
          </w:tcPr>
          <w:p w14:paraId="63799C81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75E784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53F86F4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7128E381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8ACB3CA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47A23D3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7CBD2E84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00AE6821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3DDD7C4D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5BEE" w:rsidRPr="006F179E" w14:paraId="772F472C" w14:textId="77777777" w:rsidTr="00533E18">
        <w:tc>
          <w:tcPr>
            <w:tcW w:w="561" w:type="dxa"/>
            <w:vAlign w:val="center"/>
          </w:tcPr>
          <w:p w14:paraId="4A99E612" w14:textId="3A28ED55" w:rsidR="00855BEE" w:rsidRDefault="00855BEE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14:paraId="0D1C106B" w14:textId="0A6FE629" w:rsidR="00855BEE" w:rsidRDefault="00855BEE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9" w:type="dxa"/>
            <w:vAlign w:val="center"/>
          </w:tcPr>
          <w:p w14:paraId="08AE7E1D" w14:textId="03D94D94" w:rsidR="00855BEE" w:rsidRDefault="00893D1C" w:rsidP="00855BE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Thay thế linh kiện và sửa chữa máy tim phổi nhân tạo</w:t>
            </w:r>
          </w:p>
        </w:tc>
        <w:tc>
          <w:tcPr>
            <w:tcW w:w="851" w:type="dxa"/>
          </w:tcPr>
          <w:p w14:paraId="2928DC94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A2DC87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5F2FAD0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58CDA40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79D972D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53BD6F97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256ED052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273A92D0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1EF1CF" w14:textId="77777777" w:rsidR="00855BEE" w:rsidRPr="006F179E" w:rsidRDefault="00855BEE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93D1C" w:rsidRPr="006F179E" w14:paraId="43E43E12" w14:textId="77777777" w:rsidTr="00533E18">
        <w:tc>
          <w:tcPr>
            <w:tcW w:w="561" w:type="dxa"/>
            <w:vAlign w:val="center"/>
          </w:tcPr>
          <w:p w14:paraId="1C6DFC14" w14:textId="262E0F62" w:rsidR="00893D1C" w:rsidRDefault="00893D1C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14:paraId="426C5D50" w14:textId="5010EA15" w:rsidR="00893D1C" w:rsidRDefault="00893D1C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9" w:type="dxa"/>
            <w:vAlign w:val="center"/>
          </w:tcPr>
          <w:p w14:paraId="52449BEE" w14:textId="7C41D310" w:rsidR="00893D1C" w:rsidRDefault="00893D1C" w:rsidP="00855BE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Cung cấp linh kiện và sửa chữa máy giúp thở không xâm lấn</w:t>
            </w:r>
          </w:p>
        </w:tc>
        <w:tc>
          <w:tcPr>
            <w:tcW w:w="851" w:type="dxa"/>
          </w:tcPr>
          <w:p w14:paraId="2D1ED972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88B80B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F09385D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FC434BC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4527C7F8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22F4D5D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0BB79B37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1DCA49D3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747EEA02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93D1C" w:rsidRPr="006F179E" w14:paraId="04E4907A" w14:textId="77777777" w:rsidTr="00533E18">
        <w:tc>
          <w:tcPr>
            <w:tcW w:w="561" w:type="dxa"/>
            <w:vAlign w:val="center"/>
          </w:tcPr>
          <w:p w14:paraId="52377949" w14:textId="4F875862" w:rsidR="00893D1C" w:rsidRDefault="00893D1C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 w14:paraId="3534BBD7" w14:textId="4A41B8A6" w:rsidR="00893D1C" w:rsidRDefault="00893D1C" w:rsidP="00855BE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99" w:type="dxa"/>
            <w:vAlign w:val="center"/>
          </w:tcPr>
          <w:p w14:paraId="4316E42C" w14:textId="6447C241" w:rsidR="00893D1C" w:rsidRDefault="00893D1C" w:rsidP="00855BEE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Mua sắm linh kiện cho đèn phẫu thuật Maquet</w:t>
            </w:r>
          </w:p>
        </w:tc>
        <w:tc>
          <w:tcPr>
            <w:tcW w:w="851" w:type="dxa"/>
          </w:tcPr>
          <w:p w14:paraId="603C473F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861EDF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B5B0277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7D7A6492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B7130F8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207084B8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</w:tcPr>
          <w:p w14:paraId="17A04C88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7BA4AE08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14:paraId="77B564AF" w14:textId="77777777" w:rsidR="00893D1C" w:rsidRPr="006F179E" w:rsidRDefault="00893D1C" w:rsidP="00855BE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39B5A48" w14:textId="4DBA9B1C" w:rsidR="00ED5347" w:rsidRDefault="00ED5347" w:rsidP="00ED5347">
      <w:pPr>
        <w:pStyle w:val="ListParagraph"/>
        <w:numPr>
          <w:ilvl w:val="0"/>
          <w:numId w:val="2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106D5780" w14:textId="0ADCC5B2" w:rsidR="00903E5E" w:rsidRDefault="00ED5347" w:rsidP="00ED5347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>…..</w:t>
      </w:r>
      <w:r w:rsidR="00905AC8" w:rsidRPr="00905AC8">
        <w:rPr>
          <w:sz w:val="26"/>
          <w:szCs w:val="26"/>
          <w:vertAlign w:val="superscript"/>
        </w:rPr>
        <w:t>(</w:t>
      </w:r>
      <w:r w:rsidR="00905AC8" w:rsidRPr="00905AC8">
        <w:rPr>
          <w:rStyle w:val="FootnoteReference"/>
          <w:sz w:val="26"/>
          <w:szCs w:val="26"/>
          <w:vertAlign w:val="superscript"/>
        </w:rPr>
        <w:footnoteReference w:id="2"/>
      </w:r>
      <w:r w:rsidR="00905AC8" w:rsidRPr="00905AC8">
        <w:rPr>
          <w:sz w:val="26"/>
          <w:szCs w:val="26"/>
          <w:vertAlign w:val="superscript"/>
        </w:rPr>
        <w:t>)</w:t>
      </w:r>
      <w:r w:rsidR="00A67D47">
        <w:rPr>
          <w:sz w:val="26"/>
          <w:szCs w:val="26"/>
        </w:rPr>
        <w:t xml:space="preserve"> ngày kể từ ngày báo giá.</w:t>
      </w:r>
    </w:p>
    <w:p w14:paraId="106D5781" w14:textId="300B8EE7" w:rsidR="00A67D47" w:rsidRDefault="00ED5347" w:rsidP="00ED5347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D964DB" w:rsidRPr="00F74398">
        <w:rPr>
          <w:i/>
          <w:iCs/>
          <w:sz w:val="26"/>
          <w:szCs w:val="26"/>
          <w:shd w:val="clear" w:color="auto" w:fill="FFFFFF"/>
        </w:rPr>
        <w:t>Chúng tôi c</w:t>
      </w:r>
      <w:r w:rsidR="00A67D47" w:rsidRPr="00F74398">
        <w:rPr>
          <w:i/>
          <w:iCs/>
          <w:sz w:val="26"/>
          <w:szCs w:val="26"/>
          <w:shd w:val="clear" w:color="auto" w:fill="FFFFFF"/>
        </w:rPr>
        <w:t>am kết về đơn giá chào hàng bằng hoặc thấp hơn giá trên thị trường của cùng nhà cung ứng hoặc cùng chủng loại.</w:t>
      </w:r>
    </w:p>
    <w:p w14:paraId="2EEA8ABF" w14:textId="6CEBD124" w:rsidR="007C13C6" w:rsidRPr="00A67D47" w:rsidRDefault="005B4AB4" w:rsidP="005B4AB4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>Các y</w:t>
      </w:r>
      <w:r w:rsidR="007C13C6">
        <w:rPr>
          <w:sz w:val="26"/>
          <w:szCs w:val="26"/>
          <w:shd w:val="clear" w:color="auto" w:fill="FFFFFF"/>
        </w:rPr>
        <w:t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03E5E" w14:paraId="106D5787" w14:textId="77777777" w:rsidTr="00894FD5">
        <w:tc>
          <w:tcPr>
            <w:tcW w:w="4740" w:type="dxa"/>
          </w:tcPr>
          <w:p w14:paraId="106D5782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3" w14:textId="77777777" w:rsidR="00903E5E" w:rsidRDefault="00903E5E" w:rsidP="00894F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6D5784" w14:textId="77777777" w:rsidR="00903E5E" w:rsidRPr="00E509AA" w:rsidRDefault="00903E5E" w:rsidP="00894FD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06D5785" w14:textId="77777777" w:rsidR="006470EA" w:rsidRDefault="00903E5E" w:rsidP="004A4A7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6D5786" w14:textId="77777777" w:rsidR="00903E5E" w:rsidRPr="0009672F" w:rsidRDefault="00903E5E" w:rsidP="004A4A7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106D5788" w14:textId="4C993251" w:rsidR="00690184" w:rsidRPr="00624F34" w:rsidRDefault="00690184" w:rsidP="005D6ED9">
      <w:pPr>
        <w:tabs>
          <w:tab w:val="left" w:pos="3216"/>
        </w:tabs>
        <w:rPr>
          <w:sz w:val="26"/>
          <w:szCs w:val="26"/>
        </w:rPr>
      </w:pPr>
      <w:bookmarkStart w:id="0" w:name="_GoBack"/>
      <w:bookmarkEnd w:id="0"/>
    </w:p>
    <w:sectPr w:rsidR="00690184" w:rsidRPr="00624F34" w:rsidSect="00624F34">
      <w:headerReference w:type="default" r:id="rId8"/>
      <w:footerReference w:type="default" r:id="rId9"/>
      <w:pgSz w:w="16839" w:h="11907" w:orient="landscape" w:code="9"/>
      <w:pgMar w:top="1134" w:right="1134" w:bottom="1134" w:left="170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17918" w14:textId="77777777" w:rsidR="00C51A59" w:rsidRDefault="00C51A59" w:rsidP="00583AA0">
      <w:r>
        <w:separator/>
      </w:r>
    </w:p>
  </w:endnote>
  <w:endnote w:type="continuationSeparator" w:id="0">
    <w:p w14:paraId="56A396E8" w14:textId="77777777" w:rsidR="00C51A59" w:rsidRDefault="00C51A5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C63877" w14:paraId="6728871F" w14:textId="77777777" w:rsidTr="00C0278C">
      <w:tc>
        <w:tcPr>
          <w:tcW w:w="2801" w:type="dxa"/>
        </w:tcPr>
        <w:p w14:paraId="7CFE9F8A" w14:textId="5192853B" w:rsidR="00C63877" w:rsidRDefault="00C63877" w:rsidP="00C6387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41B94E53" wp14:editId="788CEDFA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3B65B8" w14:textId="77777777" w:rsidR="00C63877" w:rsidRDefault="00C63877" w:rsidP="00C63877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34BA35F6" w14:textId="77777777" w:rsidR="00C63877" w:rsidRDefault="00C63877" w:rsidP="00C63877"/>
      </w:tc>
      <w:tc>
        <w:tcPr>
          <w:tcW w:w="2801" w:type="dxa"/>
        </w:tcPr>
        <w:p w14:paraId="66B4EA58" w14:textId="77777777" w:rsidR="00C63877" w:rsidRDefault="00C63877" w:rsidP="00C63877"/>
      </w:tc>
      <w:tc>
        <w:tcPr>
          <w:tcW w:w="2801" w:type="dxa"/>
        </w:tcPr>
        <w:p w14:paraId="458F12DA" w14:textId="77777777" w:rsidR="00C63877" w:rsidRDefault="00C63877" w:rsidP="00C63877"/>
      </w:tc>
      <w:tc>
        <w:tcPr>
          <w:tcW w:w="2801" w:type="dxa"/>
        </w:tcPr>
        <w:p w14:paraId="1CD309B8" w14:textId="77777777" w:rsidR="00C63877" w:rsidRDefault="00C63877" w:rsidP="00C63877"/>
      </w:tc>
    </w:tr>
  </w:tbl>
  <w:p w14:paraId="106D578F" w14:textId="77777777" w:rsidR="00F1246D" w:rsidRDefault="00F1246D" w:rsidP="00D84075">
    <w:pPr>
      <w:pStyle w:val="Footer"/>
    </w:pPr>
  </w:p>
  <w:p w14:paraId="106D5790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C5BC" w14:textId="77777777" w:rsidR="00C51A59" w:rsidRDefault="00C51A59" w:rsidP="00583AA0">
      <w:r>
        <w:separator/>
      </w:r>
    </w:p>
  </w:footnote>
  <w:footnote w:type="continuationSeparator" w:id="0">
    <w:p w14:paraId="67346E2D" w14:textId="77777777" w:rsidR="00C51A59" w:rsidRDefault="00C51A59" w:rsidP="00583AA0">
      <w:r>
        <w:continuationSeparator/>
      </w:r>
    </w:p>
  </w:footnote>
  <w:footnote w:id="1">
    <w:p w14:paraId="784BC3D8" w14:textId="6864FBF6" w:rsidR="006F7BF7" w:rsidRPr="006F7BF7" w:rsidRDefault="006F7BF7" w:rsidP="006F7BF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>.</w:t>
      </w:r>
    </w:p>
  </w:footnote>
  <w:footnote w:id="2">
    <w:p w14:paraId="156FC869" w14:textId="688B9628" w:rsidR="00BA7664" w:rsidRDefault="00905AC8" w:rsidP="005D6ED9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="00BA7664"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578D" w14:textId="77777777" w:rsidR="00F1246D" w:rsidRDefault="00F1246D">
    <w:pPr>
      <w:pStyle w:val="Header"/>
      <w:jc w:val="center"/>
    </w:pPr>
  </w:p>
  <w:p w14:paraId="106D578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1FA4"/>
    <w:multiLevelType w:val="hybridMultilevel"/>
    <w:tmpl w:val="4002DE5E"/>
    <w:lvl w:ilvl="0" w:tplc="6610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8B6EC9"/>
    <w:multiLevelType w:val="multilevel"/>
    <w:tmpl w:val="A71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8"/>
  </w:num>
  <w:num w:numId="21">
    <w:abstractNumId w:val="22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6D95"/>
    <w:rsid w:val="00017301"/>
    <w:rsid w:val="00017416"/>
    <w:rsid w:val="00017A13"/>
    <w:rsid w:val="00022444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76E91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279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BD3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5C43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7C2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EC1"/>
    <w:rsid w:val="001401CB"/>
    <w:rsid w:val="00140312"/>
    <w:rsid w:val="00140C9E"/>
    <w:rsid w:val="00140D31"/>
    <w:rsid w:val="001427A0"/>
    <w:rsid w:val="00142912"/>
    <w:rsid w:val="00143369"/>
    <w:rsid w:val="00143C91"/>
    <w:rsid w:val="00143F39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D61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60CE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6890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1570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1D1"/>
    <w:rsid w:val="002210B1"/>
    <w:rsid w:val="002210E6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458"/>
    <w:rsid w:val="002538E6"/>
    <w:rsid w:val="00253EAD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A6E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3E9"/>
    <w:rsid w:val="002E1451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4C8B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505"/>
    <w:rsid w:val="00362725"/>
    <w:rsid w:val="003628E7"/>
    <w:rsid w:val="00362B6B"/>
    <w:rsid w:val="00363326"/>
    <w:rsid w:val="00363721"/>
    <w:rsid w:val="0036380D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3C28"/>
    <w:rsid w:val="003A45CD"/>
    <w:rsid w:val="003A6402"/>
    <w:rsid w:val="003A6C25"/>
    <w:rsid w:val="003A7413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84F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C28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336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4A7A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24A"/>
    <w:rsid w:val="00533B3E"/>
    <w:rsid w:val="00533E18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98C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77D47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CFF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67"/>
    <w:rsid w:val="005A2617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4AB4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6ED9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2A92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4F34"/>
    <w:rsid w:val="006259EB"/>
    <w:rsid w:val="00626FA9"/>
    <w:rsid w:val="00627F2A"/>
    <w:rsid w:val="00630A93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0BE0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0EA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0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8BF"/>
    <w:rsid w:val="0068398D"/>
    <w:rsid w:val="00683A6B"/>
    <w:rsid w:val="00683CEB"/>
    <w:rsid w:val="00684193"/>
    <w:rsid w:val="006841B6"/>
    <w:rsid w:val="006850F0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3AA"/>
    <w:rsid w:val="006A5D7C"/>
    <w:rsid w:val="006A603A"/>
    <w:rsid w:val="006A6B9C"/>
    <w:rsid w:val="006A6F40"/>
    <w:rsid w:val="006A719A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54A5"/>
    <w:rsid w:val="006B64F5"/>
    <w:rsid w:val="006B683A"/>
    <w:rsid w:val="006B6EA8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2D1C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3BF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6F7BF7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493C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3EB8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6BE"/>
    <w:rsid w:val="007528DD"/>
    <w:rsid w:val="00752CC5"/>
    <w:rsid w:val="007532D2"/>
    <w:rsid w:val="007533A4"/>
    <w:rsid w:val="00753FF3"/>
    <w:rsid w:val="00755362"/>
    <w:rsid w:val="00755762"/>
    <w:rsid w:val="007572E5"/>
    <w:rsid w:val="00757A9C"/>
    <w:rsid w:val="00757E9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19A"/>
    <w:rsid w:val="00772457"/>
    <w:rsid w:val="0077246A"/>
    <w:rsid w:val="00772912"/>
    <w:rsid w:val="0077296D"/>
    <w:rsid w:val="00772CC5"/>
    <w:rsid w:val="00773005"/>
    <w:rsid w:val="007734AF"/>
    <w:rsid w:val="00774379"/>
    <w:rsid w:val="0077462E"/>
    <w:rsid w:val="00774A13"/>
    <w:rsid w:val="00775295"/>
    <w:rsid w:val="00775327"/>
    <w:rsid w:val="00777012"/>
    <w:rsid w:val="00777021"/>
    <w:rsid w:val="00777DAF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09FB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8C7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3C6"/>
    <w:rsid w:val="007C15C0"/>
    <w:rsid w:val="007C1D66"/>
    <w:rsid w:val="007C3008"/>
    <w:rsid w:val="007C314E"/>
    <w:rsid w:val="007C3F1B"/>
    <w:rsid w:val="007C4C41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E76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292E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064B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5BEE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5B0"/>
    <w:rsid w:val="008807BE"/>
    <w:rsid w:val="00880BAD"/>
    <w:rsid w:val="008810CE"/>
    <w:rsid w:val="008824E9"/>
    <w:rsid w:val="00882D07"/>
    <w:rsid w:val="00883913"/>
    <w:rsid w:val="00883B31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3D1C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2DF7"/>
    <w:rsid w:val="008B314B"/>
    <w:rsid w:val="008B477B"/>
    <w:rsid w:val="008B495D"/>
    <w:rsid w:val="008B50A8"/>
    <w:rsid w:val="008B514B"/>
    <w:rsid w:val="008B5526"/>
    <w:rsid w:val="008B600B"/>
    <w:rsid w:val="008B63E3"/>
    <w:rsid w:val="008B669D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3E5E"/>
    <w:rsid w:val="009040A5"/>
    <w:rsid w:val="009042A7"/>
    <w:rsid w:val="00904CFD"/>
    <w:rsid w:val="00904D54"/>
    <w:rsid w:val="00905AC8"/>
    <w:rsid w:val="00905B9F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5C2F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3B4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5C1"/>
    <w:rsid w:val="00A65D43"/>
    <w:rsid w:val="00A6668C"/>
    <w:rsid w:val="00A6675F"/>
    <w:rsid w:val="00A6683A"/>
    <w:rsid w:val="00A67195"/>
    <w:rsid w:val="00A677E7"/>
    <w:rsid w:val="00A67A78"/>
    <w:rsid w:val="00A67D47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07B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3FA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82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83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261E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2EA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664"/>
    <w:rsid w:val="00BA7F95"/>
    <w:rsid w:val="00BB0DEC"/>
    <w:rsid w:val="00BB115C"/>
    <w:rsid w:val="00BB131D"/>
    <w:rsid w:val="00BB21F6"/>
    <w:rsid w:val="00BB276B"/>
    <w:rsid w:val="00BB28ED"/>
    <w:rsid w:val="00BB2979"/>
    <w:rsid w:val="00BB3B5C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9DC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686"/>
    <w:rsid w:val="00BE1EA7"/>
    <w:rsid w:val="00BE2154"/>
    <w:rsid w:val="00BE2427"/>
    <w:rsid w:val="00BE2D0E"/>
    <w:rsid w:val="00BE2F7A"/>
    <w:rsid w:val="00BE3401"/>
    <w:rsid w:val="00BE43BE"/>
    <w:rsid w:val="00BE4863"/>
    <w:rsid w:val="00BE585C"/>
    <w:rsid w:val="00BE5EE6"/>
    <w:rsid w:val="00BE7061"/>
    <w:rsid w:val="00BE74A4"/>
    <w:rsid w:val="00BE7BAA"/>
    <w:rsid w:val="00BF12E3"/>
    <w:rsid w:val="00BF178A"/>
    <w:rsid w:val="00BF22AA"/>
    <w:rsid w:val="00BF278C"/>
    <w:rsid w:val="00BF2A1A"/>
    <w:rsid w:val="00BF2C34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5C9"/>
    <w:rsid w:val="00C158E6"/>
    <w:rsid w:val="00C16601"/>
    <w:rsid w:val="00C16AA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23B8"/>
    <w:rsid w:val="00C43191"/>
    <w:rsid w:val="00C437AC"/>
    <w:rsid w:val="00C441E1"/>
    <w:rsid w:val="00C44309"/>
    <w:rsid w:val="00C45D56"/>
    <w:rsid w:val="00C46AB1"/>
    <w:rsid w:val="00C46C55"/>
    <w:rsid w:val="00C46E99"/>
    <w:rsid w:val="00C4709C"/>
    <w:rsid w:val="00C475D3"/>
    <w:rsid w:val="00C50835"/>
    <w:rsid w:val="00C50EDB"/>
    <w:rsid w:val="00C51A59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77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4C20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34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4B6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76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C9E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4DB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A35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F48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4876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BCC"/>
    <w:rsid w:val="00E65170"/>
    <w:rsid w:val="00E658FC"/>
    <w:rsid w:val="00E65C7E"/>
    <w:rsid w:val="00E66600"/>
    <w:rsid w:val="00E66F6D"/>
    <w:rsid w:val="00E6728D"/>
    <w:rsid w:val="00E70CA6"/>
    <w:rsid w:val="00E71464"/>
    <w:rsid w:val="00E7250B"/>
    <w:rsid w:val="00E728DB"/>
    <w:rsid w:val="00E72CA6"/>
    <w:rsid w:val="00E732AF"/>
    <w:rsid w:val="00E7509F"/>
    <w:rsid w:val="00E7578F"/>
    <w:rsid w:val="00E75B14"/>
    <w:rsid w:val="00E75DA5"/>
    <w:rsid w:val="00E7602F"/>
    <w:rsid w:val="00E767D3"/>
    <w:rsid w:val="00E76864"/>
    <w:rsid w:val="00E76B1E"/>
    <w:rsid w:val="00E772B6"/>
    <w:rsid w:val="00E8065F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1D2"/>
    <w:rsid w:val="00ED34A8"/>
    <w:rsid w:val="00ED47F2"/>
    <w:rsid w:val="00ED4C60"/>
    <w:rsid w:val="00ED4D83"/>
    <w:rsid w:val="00ED5347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1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2E14"/>
    <w:rsid w:val="00F032F4"/>
    <w:rsid w:val="00F033B7"/>
    <w:rsid w:val="00F03FF1"/>
    <w:rsid w:val="00F041A9"/>
    <w:rsid w:val="00F04E82"/>
    <w:rsid w:val="00F050A2"/>
    <w:rsid w:val="00F06049"/>
    <w:rsid w:val="00F06CCB"/>
    <w:rsid w:val="00F0764E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2A4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5A78"/>
    <w:rsid w:val="00F45C0E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A78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398"/>
    <w:rsid w:val="00F74843"/>
    <w:rsid w:val="00F754C5"/>
    <w:rsid w:val="00F75A65"/>
    <w:rsid w:val="00F75C1D"/>
    <w:rsid w:val="00F766E4"/>
    <w:rsid w:val="00F76E5D"/>
    <w:rsid w:val="00F76E64"/>
    <w:rsid w:val="00F77649"/>
    <w:rsid w:val="00F77E3F"/>
    <w:rsid w:val="00F80393"/>
    <w:rsid w:val="00F80ACB"/>
    <w:rsid w:val="00F81A4A"/>
    <w:rsid w:val="00F824FE"/>
    <w:rsid w:val="00F82ADC"/>
    <w:rsid w:val="00F83128"/>
    <w:rsid w:val="00F83165"/>
    <w:rsid w:val="00F831A1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F57"/>
    <w:rsid w:val="00FB23D4"/>
    <w:rsid w:val="00FB2C4B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2B8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D5737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AC17-5FF0-44C6-A88E-E769B06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Tran Cam. Thuyen</cp:lastModifiedBy>
  <cp:revision>31</cp:revision>
  <cp:lastPrinted>2022-05-26T03:23:00Z</cp:lastPrinted>
  <dcterms:created xsi:type="dcterms:W3CDTF">2022-10-08T04:38:00Z</dcterms:created>
  <dcterms:modified xsi:type="dcterms:W3CDTF">2023-06-16T01:38:00Z</dcterms:modified>
</cp:coreProperties>
</file>